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84A" w:rsidRDefault="009D484A" w:rsidP="00DB206B">
      <w:pPr>
        <w:spacing w:after="120" w:line="276" w:lineRule="auto"/>
        <w:ind w:right="-15"/>
        <w:jc w:val="center"/>
        <w:rPr>
          <w:rFonts w:cs="Times New Roman"/>
          <w:b/>
          <w:bCs/>
          <w:color w:val="000000"/>
          <w:sz w:val="20"/>
          <w:szCs w:val="20"/>
        </w:rPr>
      </w:pPr>
      <w:r>
        <w:rPr>
          <w:rFonts w:cs="Times New Roman"/>
          <w:b/>
          <w:bCs/>
          <w:color w:val="000000"/>
          <w:sz w:val="20"/>
          <w:szCs w:val="20"/>
        </w:rPr>
        <w:t xml:space="preserve"> </w:t>
      </w:r>
    </w:p>
    <w:p w:rsidR="00DB206B" w:rsidRPr="003C5FBD" w:rsidRDefault="00DE5D8E" w:rsidP="00DB206B">
      <w:pPr>
        <w:spacing w:after="120" w:line="276" w:lineRule="auto"/>
        <w:ind w:right="-15"/>
        <w:jc w:val="center"/>
        <w:rPr>
          <w:rFonts w:cs="Times New Roman"/>
          <w:b/>
          <w:bCs/>
          <w:color w:val="000000"/>
          <w:sz w:val="20"/>
          <w:szCs w:val="20"/>
        </w:rPr>
      </w:pPr>
      <w:r w:rsidRPr="003C5FBD">
        <w:rPr>
          <w:rFonts w:cs="Times New Roman"/>
          <w:b/>
          <w:bCs/>
          <w:color w:val="000000"/>
          <w:sz w:val="20"/>
          <w:szCs w:val="20"/>
        </w:rPr>
        <w:t>ANEXO I</w:t>
      </w:r>
    </w:p>
    <w:p w:rsidR="00DB206B" w:rsidRPr="00A226A2" w:rsidRDefault="00DB206B" w:rsidP="000F6661">
      <w:pPr>
        <w:jc w:val="center"/>
        <w:rPr>
          <w:rFonts w:cs="Times New Roman"/>
          <w:b/>
          <w:bCs/>
          <w:color w:val="000000"/>
          <w:sz w:val="20"/>
          <w:szCs w:val="20"/>
        </w:rPr>
      </w:pPr>
      <w:r w:rsidRPr="00A226A2">
        <w:rPr>
          <w:rFonts w:cs="Times New Roman"/>
          <w:b/>
          <w:bCs/>
          <w:color w:val="000000"/>
          <w:sz w:val="20"/>
          <w:szCs w:val="20"/>
        </w:rPr>
        <w:t xml:space="preserve"> TERMO DE REFERÊNCIA</w:t>
      </w:r>
    </w:p>
    <w:p w:rsidR="006E7FF5" w:rsidRDefault="006E7FF5" w:rsidP="000F6661">
      <w:pPr>
        <w:jc w:val="center"/>
        <w:rPr>
          <w:rFonts w:cs="Times New Roman"/>
          <w:bCs/>
          <w:color w:val="000000"/>
          <w:sz w:val="20"/>
          <w:szCs w:val="20"/>
        </w:rPr>
      </w:pPr>
    </w:p>
    <w:p w:rsidR="00B433B1" w:rsidRPr="006E7FF5" w:rsidRDefault="009F0E5F" w:rsidP="000F6661">
      <w:pPr>
        <w:jc w:val="center"/>
        <w:rPr>
          <w:rFonts w:cs="Times New Roman"/>
          <w:b/>
          <w:bCs/>
          <w:color w:val="000000"/>
          <w:sz w:val="20"/>
          <w:szCs w:val="20"/>
        </w:rPr>
      </w:pPr>
      <w:r w:rsidRPr="006E7FF5">
        <w:rPr>
          <w:rFonts w:cs="Times New Roman"/>
          <w:b/>
          <w:bCs/>
          <w:color w:val="000000"/>
          <w:sz w:val="20"/>
          <w:szCs w:val="20"/>
        </w:rPr>
        <w:t>PREGÃO</w:t>
      </w:r>
      <w:r w:rsidR="00DB206B" w:rsidRPr="006E7FF5">
        <w:rPr>
          <w:rFonts w:cs="Times New Roman"/>
          <w:b/>
          <w:bCs/>
          <w:color w:val="000000"/>
          <w:sz w:val="20"/>
          <w:szCs w:val="20"/>
        </w:rPr>
        <w:t xml:space="preserve"> ELETRÔNICO </w:t>
      </w:r>
      <w:r w:rsidR="006E7FF5" w:rsidRPr="006E7FF5">
        <w:rPr>
          <w:rFonts w:cs="Times New Roman"/>
          <w:b/>
          <w:bCs/>
          <w:color w:val="000000"/>
          <w:sz w:val="20"/>
          <w:szCs w:val="20"/>
        </w:rPr>
        <w:t>Nº 01/2015-SR/DPF/RN</w:t>
      </w:r>
    </w:p>
    <w:p w:rsidR="006E7FF5" w:rsidRDefault="006E7FF5" w:rsidP="000F6661">
      <w:pPr>
        <w:jc w:val="center"/>
        <w:rPr>
          <w:rFonts w:cs="Times New Roman"/>
          <w:bCs/>
          <w:iCs/>
          <w:sz w:val="20"/>
          <w:szCs w:val="20"/>
        </w:rPr>
      </w:pPr>
      <w:r>
        <w:rPr>
          <w:rFonts w:cs="Times New Roman"/>
          <w:bCs/>
          <w:iCs/>
          <w:sz w:val="20"/>
          <w:szCs w:val="20"/>
        </w:rPr>
        <w:t>(Processo Administrativo n° 08420.000930/2015-19)</w:t>
      </w:r>
    </w:p>
    <w:p w:rsidR="0061680E" w:rsidRPr="00A226A2" w:rsidRDefault="0061680E" w:rsidP="00745389">
      <w:pPr>
        <w:spacing w:after="120" w:line="276" w:lineRule="auto"/>
        <w:ind w:right="-15"/>
        <w:rPr>
          <w:rFonts w:cs="Times New Roman"/>
          <w:bCs/>
          <w:color w:val="000000"/>
          <w:sz w:val="20"/>
          <w:szCs w:val="20"/>
        </w:rPr>
      </w:pPr>
    </w:p>
    <w:p w:rsidR="00DB206B" w:rsidRPr="00A226A2" w:rsidRDefault="00DB206B" w:rsidP="00DB206B">
      <w:pPr>
        <w:snapToGrid w:val="0"/>
        <w:spacing w:after="120" w:line="276" w:lineRule="auto"/>
        <w:ind w:right="-30"/>
        <w:jc w:val="both"/>
        <w:rPr>
          <w:rFonts w:cs="Times New Roman"/>
          <w:color w:val="000000"/>
          <w:sz w:val="20"/>
          <w:szCs w:val="20"/>
        </w:rPr>
      </w:pPr>
    </w:p>
    <w:p w:rsidR="00DB206B" w:rsidRPr="00A226A2" w:rsidRDefault="00DB206B" w:rsidP="00DB206B">
      <w:pPr>
        <w:numPr>
          <w:ilvl w:val="0"/>
          <w:numId w:val="1"/>
        </w:numPr>
        <w:spacing w:after="120" w:line="276" w:lineRule="auto"/>
        <w:ind w:right="-15"/>
        <w:jc w:val="both"/>
        <w:rPr>
          <w:rFonts w:cs="Times New Roman"/>
          <w:b/>
          <w:color w:val="000000"/>
          <w:sz w:val="20"/>
          <w:szCs w:val="20"/>
        </w:rPr>
      </w:pPr>
      <w:r w:rsidRPr="00A226A2">
        <w:rPr>
          <w:rFonts w:cs="Times New Roman"/>
          <w:b/>
          <w:color w:val="000000"/>
          <w:sz w:val="20"/>
          <w:szCs w:val="20"/>
        </w:rPr>
        <w:t>DO OBJETO</w:t>
      </w:r>
    </w:p>
    <w:p w:rsidR="001B0760" w:rsidRPr="001B0760" w:rsidRDefault="001B0760" w:rsidP="00A2553D">
      <w:pPr>
        <w:numPr>
          <w:ilvl w:val="1"/>
          <w:numId w:val="1"/>
        </w:numPr>
        <w:spacing w:before="120" w:after="120" w:line="276" w:lineRule="auto"/>
        <w:ind w:left="425" w:firstLine="0"/>
        <w:jc w:val="both"/>
        <w:rPr>
          <w:rFonts w:cs="Times New Roman"/>
          <w:color w:val="000000"/>
          <w:sz w:val="20"/>
          <w:szCs w:val="20"/>
        </w:rPr>
      </w:pPr>
      <w:r w:rsidRPr="001B0760">
        <w:rPr>
          <w:rFonts w:cs="Times New Roman"/>
          <w:color w:val="000000"/>
          <w:sz w:val="20"/>
          <w:szCs w:val="20"/>
        </w:rPr>
        <w:t xml:space="preserve">Contratação de empresa prestadora de serviços </w:t>
      </w:r>
      <w:r w:rsidR="00247503">
        <w:rPr>
          <w:rFonts w:cs="Times New Roman"/>
          <w:color w:val="000000"/>
          <w:sz w:val="20"/>
          <w:szCs w:val="20"/>
        </w:rPr>
        <w:t>especializados</w:t>
      </w:r>
      <w:r w:rsidRPr="001B0760">
        <w:rPr>
          <w:rFonts w:cs="Times New Roman"/>
          <w:color w:val="000000"/>
          <w:sz w:val="20"/>
          <w:szCs w:val="20"/>
        </w:rPr>
        <w:t xml:space="preserve">, através de sistemas informatizados, da gestão da frota de veículos em uso na Superintendência Regional do Departamento de Polícia Federal no </w:t>
      </w:r>
      <w:r>
        <w:rPr>
          <w:rFonts w:cs="Times New Roman"/>
          <w:color w:val="000000"/>
          <w:sz w:val="20"/>
          <w:szCs w:val="20"/>
        </w:rPr>
        <w:t>Rio Grande do Norte</w:t>
      </w:r>
      <w:r w:rsidRPr="001B0760">
        <w:rPr>
          <w:rFonts w:cs="Times New Roman"/>
          <w:color w:val="000000"/>
          <w:sz w:val="20"/>
          <w:szCs w:val="20"/>
        </w:rPr>
        <w:t>, contemplando serviços de manutenção preventiva e corretiva, fornecimento de peças e acessórios, através de rede de estabelecimentos credenciados, conforme condições, quantidades e exigências estabelecidas neste instrumento:</w:t>
      </w:r>
    </w:p>
    <w:p w:rsidR="001B0760" w:rsidRPr="002E3CE1" w:rsidRDefault="001B0760" w:rsidP="001B0760">
      <w:pPr>
        <w:tabs>
          <w:tab w:val="left" w:pos="1418"/>
        </w:tabs>
        <w:jc w:val="both"/>
        <w:rPr>
          <w:rFonts w:ascii="Arial" w:hAnsi="Arial" w:cs="Arial"/>
          <w:sz w:val="20"/>
          <w:szCs w:val="20"/>
        </w:rPr>
      </w:pPr>
    </w:p>
    <w:p w:rsidR="001B0760" w:rsidRPr="001B0760" w:rsidRDefault="006E096B" w:rsidP="001B0760">
      <w:pPr>
        <w:tabs>
          <w:tab w:val="left" w:pos="1418"/>
        </w:tabs>
        <w:jc w:val="both"/>
        <w:rPr>
          <w:rFonts w:ascii="Arial" w:hAnsi="Arial" w:cs="Arial"/>
          <w:sz w:val="20"/>
          <w:szCs w:val="20"/>
        </w:rPr>
      </w:pPr>
      <w:r>
        <w:rPr>
          <w:rFonts w:ascii="Arial" w:hAnsi="Arial" w:cs="Arial"/>
          <w:sz w:val="20"/>
          <w:szCs w:val="20"/>
        </w:rPr>
        <w:t xml:space="preserve">Grupo </w:t>
      </w:r>
      <w:proofErr w:type="gramStart"/>
      <w:r>
        <w:rPr>
          <w:rFonts w:ascii="Arial" w:hAnsi="Arial" w:cs="Arial"/>
          <w:sz w:val="20"/>
          <w:szCs w:val="20"/>
        </w:rPr>
        <w:t>1</w:t>
      </w:r>
      <w:proofErr w:type="gramEnd"/>
      <w:r>
        <w:rPr>
          <w:rFonts w:ascii="Arial" w:hAnsi="Arial" w:cs="Arial"/>
          <w:sz w:val="20"/>
          <w:szCs w:val="20"/>
        </w:rPr>
        <w:t xml:space="preserve"> – G</w:t>
      </w:r>
      <w:r w:rsidR="00796898">
        <w:rPr>
          <w:rFonts w:ascii="Arial" w:hAnsi="Arial" w:cs="Arial"/>
          <w:sz w:val="20"/>
          <w:szCs w:val="20"/>
        </w:rPr>
        <w:t>rupo Ú</w:t>
      </w:r>
      <w:r w:rsidR="001B0760" w:rsidRPr="001B0760">
        <w:rPr>
          <w:rFonts w:ascii="Arial" w:hAnsi="Arial" w:cs="Arial"/>
          <w:sz w:val="20"/>
          <w:szCs w:val="20"/>
        </w:rPr>
        <w:t>nico - (Engloba os itens 01 a 03 – abaixo descritos):</w:t>
      </w:r>
    </w:p>
    <w:p w:rsidR="001B0760" w:rsidRPr="002E3CE1" w:rsidRDefault="001B0760" w:rsidP="001B0760">
      <w:pPr>
        <w:tabs>
          <w:tab w:val="left" w:pos="1418"/>
        </w:tabs>
        <w:jc w:val="both"/>
        <w:rPr>
          <w:rFonts w:ascii="Arial" w:hAnsi="Arial" w:cs="Arial"/>
          <w:b/>
          <w:sz w:val="20"/>
          <w:szCs w:val="20"/>
        </w:rPr>
      </w:pPr>
    </w:p>
    <w:tbl>
      <w:tblPr>
        <w:tblW w:w="9229" w:type="dxa"/>
        <w:tblInd w:w="55" w:type="dxa"/>
        <w:tblCellMar>
          <w:left w:w="70" w:type="dxa"/>
          <w:right w:w="70" w:type="dxa"/>
        </w:tblCellMar>
        <w:tblLook w:val="04A0" w:firstRow="1" w:lastRow="0" w:firstColumn="1" w:lastColumn="0" w:noHBand="0" w:noVBand="1"/>
      </w:tblPr>
      <w:tblGrid>
        <w:gridCol w:w="580"/>
        <w:gridCol w:w="3263"/>
        <w:gridCol w:w="1984"/>
        <w:gridCol w:w="1276"/>
        <w:gridCol w:w="2126"/>
      </w:tblGrid>
      <w:tr w:rsidR="001B0760" w:rsidRPr="002E3CE1" w:rsidTr="00E51578">
        <w:trPr>
          <w:trHeight w:val="820"/>
        </w:trPr>
        <w:tc>
          <w:tcPr>
            <w:tcW w:w="580" w:type="dxa"/>
            <w:tcBorders>
              <w:top w:val="single" w:sz="8" w:space="0" w:color="auto"/>
              <w:left w:val="single" w:sz="8" w:space="0" w:color="auto"/>
              <w:bottom w:val="nil"/>
              <w:right w:val="single" w:sz="4" w:space="0" w:color="auto"/>
            </w:tcBorders>
            <w:shd w:val="clear" w:color="auto" w:fill="auto"/>
            <w:noWrap/>
            <w:vAlign w:val="center"/>
            <w:hideMark/>
          </w:tcPr>
          <w:p w:rsidR="001B0760" w:rsidRPr="002E3CE1" w:rsidRDefault="001B0760" w:rsidP="00E51578">
            <w:pPr>
              <w:tabs>
                <w:tab w:val="left" w:pos="1418"/>
              </w:tabs>
              <w:jc w:val="center"/>
              <w:rPr>
                <w:rFonts w:ascii="Arial" w:hAnsi="Arial" w:cs="Arial"/>
                <w:b/>
                <w:bCs/>
                <w:color w:val="000000"/>
                <w:sz w:val="20"/>
                <w:szCs w:val="20"/>
              </w:rPr>
            </w:pPr>
            <w:r w:rsidRPr="002E3CE1">
              <w:rPr>
                <w:rFonts w:ascii="Arial" w:hAnsi="Arial" w:cs="Arial"/>
                <w:b/>
                <w:bCs/>
                <w:color w:val="000000"/>
                <w:sz w:val="20"/>
                <w:szCs w:val="20"/>
              </w:rPr>
              <w:t>Item</w:t>
            </w:r>
          </w:p>
        </w:tc>
        <w:tc>
          <w:tcPr>
            <w:tcW w:w="3263" w:type="dxa"/>
            <w:tcBorders>
              <w:top w:val="single" w:sz="8" w:space="0" w:color="auto"/>
              <w:left w:val="nil"/>
              <w:bottom w:val="nil"/>
              <w:right w:val="single" w:sz="4" w:space="0" w:color="auto"/>
            </w:tcBorders>
            <w:shd w:val="clear" w:color="auto" w:fill="auto"/>
            <w:noWrap/>
            <w:vAlign w:val="center"/>
            <w:hideMark/>
          </w:tcPr>
          <w:p w:rsidR="001B0760" w:rsidRPr="002E3CE1" w:rsidRDefault="001B0760" w:rsidP="00E51578">
            <w:pPr>
              <w:tabs>
                <w:tab w:val="left" w:pos="1418"/>
              </w:tabs>
              <w:jc w:val="center"/>
              <w:rPr>
                <w:rFonts w:ascii="Arial" w:hAnsi="Arial" w:cs="Arial"/>
                <w:b/>
                <w:bCs/>
                <w:color w:val="000000"/>
                <w:sz w:val="20"/>
                <w:szCs w:val="20"/>
              </w:rPr>
            </w:pPr>
            <w:r w:rsidRPr="002E3CE1">
              <w:rPr>
                <w:rFonts w:ascii="Arial" w:hAnsi="Arial" w:cs="Arial"/>
                <w:b/>
                <w:bCs/>
                <w:color w:val="000000"/>
                <w:sz w:val="20"/>
                <w:szCs w:val="20"/>
              </w:rPr>
              <w:t>Descrição (Materiais e Serviços)</w:t>
            </w:r>
          </w:p>
        </w:tc>
        <w:tc>
          <w:tcPr>
            <w:tcW w:w="1984" w:type="dxa"/>
            <w:tcBorders>
              <w:top w:val="single" w:sz="4" w:space="0" w:color="auto"/>
              <w:left w:val="nil"/>
              <w:bottom w:val="single" w:sz="4" w:space="0" w:color="auto"/>
              <w:right w:val="single" w:sz="4" w:space="0" w:color="auto"/>
            </w:tcBorders>
            <w:vAlign w:val="center"/>
          </w:tcPr>
          <w:p w:rsidR="001B0760" w:rsidRPr="002E3CE1" w:rsidRDefault="001B0760" w:rsidP="00FD1C15">
            <w:pPr>
              <w:tabs>
                <w:tab w:val="left" w:pos="1418"/>
              </w:tabs>
              <w:jc w:val="center"/>
              <w:rPr>
                <w:rFonts w:ascii="Arial" w:hAnsi="Arial" w:cs="Arial"/>
                <w:b/>
                <w:bCs/>
                <w:color w:val="000000"/>
                <w:sz w:val="20"/>
                <w:szCs w:val="20"/>
              </w:rPr>
            </w:pPr>
            <w:r w:rsidRPr="002E3CE1">
              <w:rPr>
                <w:rFonts w:ascii="Arial" w:hAnsi="Arial" w:cs="Arial"/>
                <w:b/>
                <w:bCs/>
                <w:color w:val="000000"/>
                <w:sz w:val="20"/>
                <w:szCs w:val="20"/>
              </w:rPr>
              <w:t xml:space="preserve">Valor base </w:t>
            </w:r>
          </w:p>
        </w:tc>
        <w:tc>
          <w:tcPr>
            <w:tcW w:w="1276" w:type="dxa"/>
            <w:tcBorders>
              <w:top w:val="single" w:sz="4" w:space="0" w:color="auto"/>
              <w:left w:val="single" w:sz="4" w:space="0" w:color="auto"/>
              <w:bottom w:val="single" w:sz="4" w:space="0" w:color="auto"/>
              <w:right w:val="single" w:sz="4" w:space="0" w:color="auto"/>
            </w:tcBorders>
            <w:vAlign w:val="center"/>
          </w:tcPr>
          <w:p w:rsidR="001B0760" w:rsidRPr="002E3CE1" w:rsidRDefault="001B0760" w:rsidP="00E51578">
            <w:pPr>
              <w:tabs>
                <w:tab w:val="left" w:pos="1418"/>
              </w:tabs>
              <w:jc w:val="center"/>
              <w:rPr>
                <w:rFonts w:ascii="Arial" w:hAnsi="Arial" w:cs="Arial"/>
                <w:b/>
                <w:bCs/>
                <w:color w:val="000000"/>
                <w:sz w:val="20"/>
                <w:szCs w:val="20"/>
              </w:rPr>
            </w:pPr>
            <w:r w:rsidRPr="002E3CE1">
              <w:rPr>
                <w:rFonts w:ascii="Arial" w:hAnsi="Arial" w:cs="Arial"/>
                <w:b/>
                <w:bCs/>
                <w:color w:val="000000"/>
                <w:sz w:val="20"/>
                <w:szCs w:val="20"/>
              </w:rPr>
              <w:t>Percentual de desconto médio</w:t>
            </w:r>
          </w:p>
        </w:tc>
        <w:tc>
          <w:tcPr>
            <w:tcW w:w="2126" w:type="dxa"/>
            <w:tcBorders>
              <w:top w:val="single" w:sz="8" w:space="0" w:color="auto"/>
              <w:left w:val="nil"/>
              <w:bottom w:val="nil"/>
              <w:right w:val="single" w:sz="8" w:space="0" w:color="auto"/>
            </w:tcBorders>
            <w:vAlign w:val="center"/>
          </w:tcPr>
          <w:p w:rsidR="001B0760" w:rsidRPr="002E3CE1" w:rsidRDefault="001B0760" w:rsidP="00FD1C15">
            <w:pPr>
              <w:tabs>
                <w:tab w:val="left" w:pos="1418"/>
              </w:tabs>
              <w:jc w:val="center"/>
              <w:rPr>
                <w:rFonts w:ascii="Arial" w:hAnsi="Arial" w:cs="Arial"/>
                <w:b/>
                <w:bCs/>
                <w:color w:val="000000"/>
                <w:sz w:val="20"/>
                <w:szCs w:val="20"/>
              </w:rPr>
            </w:pPr>
            <w:r w:rsidRPr="002E3CE1">
              <w:rPr>
                <w:rFonts w:ascii="Arial" w:hAnsi="Arial" w:cs="Arial"/>
                <w:b/>
                <w:bCs/>
                <w:color w:val="000000"/>
                <w:sz w:val="20"/>
                <w:szCs w:val="20"/>
              </w:rPr>
              <w:t xml:space="preserve">Valor total estimado </w:t>
            </w:r>
            <w:r w:rsidR="00FD1C15">
              <w:rPr>
                <w:rFonts w:ascii="Arial" w:hAnsi="Arial" w:cs="Arial"/>
                <w:b/>
                <w:bCs/>
                <w:color w:val="000000"/>
                <w:sz w:val="20"/>
                <w:szCs w:val="20"/>
              </w:rPr>
              <w:t>anual por item</w:t>
            </w:r>
          </w:p>
        </w:tc>
      </w:tr>
      <w:tr w:rsidR="001B0760" w:rsidRPr="002E3CE1" w:rsidTr="00A30D8A">
        <w:trPr>
          <w:trHeight w:hRule="exact" w:val="567"/>
        </w:trPr>
        <w:tc>
          <w:tcPr>
            <w:tcW w:w="58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1B0760" w:rsidRPr="002E3CE1" w:rsidRDefault="001B0760" w:rsidP="00E51578">
            <w:pPr>
              <w:tabs>
                <w:tab w:val="left" w:pos="1418"/>
              </w:tabs>
              <w:jc w:val="center"/>
              <w:rPr>
                <w:rFonts w:ascii="Arial" w:hAnsi="Arial" w:cs="Arial"/>
                <w:color w:val="000000"/>
                <w:sz w:val="20"/>
                <w:szCs w:val="20"/>
              </w:rPr>
            </w:pPr>
            <w:proofErr w:type="gramStart"/>
            <w:r w:rsidRPr="002E3CE1">
              <w:rPr>
                <w:rFonts w:ascii="Arial" w:hAnsi="Arial" w:cs="Arial"/>
                <w:color w:val="000000"/>
                <w:sz w:val="20"/>
                <w:szCs w:val="20"/>
              </w:rPr>
              <w:t>1</w:t>
            </w:r>
            <w:proofErr w:type="gramEnd"/>
          </w:p>
        </w:tc>
        <w:tc>
          <w:tcPr>
            <w:tcW w:w="3263" w:type="dxa"/>
            <w:tcBorders>
              <w:top w:val="single" w:sz="8" w:space="0" w:color="auto"/>
              <w:left w:val="nil"/>
              <w:bottom w:val="single" w:sz="4" w:space="0" w:color="auto"/>
              <w:right w:val="single" w:sz="4" w:space="0" w:color="auto"/>
            </w:tcBorders>
            <w:shd w:val="clear" w:color="auto" w:fill="auto"/>
            <w:noWrap/>
            <w:vAlign w:val="center"/>
            <w:hideMark/>
          </w:tcPr>
          <w:p w:rsidR="001B0760" w:rsidRPr="002E3CE1" w:rsidRDefault="001B0760" w:rsidP="00E51578">
            <w:pPr>
              <w:tabs>
                <w:tab w:val="left" w:pos="1418"/>
              </w:tabs>
              <w:jc w:val="center"/>
              <w:rPr>
                <w:rFonts w:ascii="Arial" w:hAnsi="Arial" w:cs="Arial"/>
                <w:color w:val="000000"/>
                <w:sz w:val="20"/>
                <w:szCs w:val="20"/>
              </w:rPr>
            </w:pPr>
            <w:r w:rsidRPr="002E3CE1">
              <w:rPr>
                <w:rFonts w:ascii="Arial" w:hAnsi="Arial" w:cs="Arial"/>
                <w:color w:val="000000"/>
                <w:sz w:val="20"/>
                <w:szCs w:val="20"/>
              </w:rPr>
              <w:t>Serviços de manutenção de veículos</w:t>
            </w:r>
          </w:p>
        </w:tc>
        <w:tc>
          <w:tcPr>
            <w:tcW w:w="1984" w:type="dxa"/>
            <w:tcBorders>
              <w:top w:val="single" w:sz="4" w:space="0" w:color="auto"/>
              <w:left w:val="nil"/>
              <w:bottom w:val="single" w:sz="4" w:space="0" w:color="auto"/>
              <w:right w:val="single" w:sz="4" w:space="0" w:color="auto"/>
            </w:tcBorders>
            <w:vAlign w:val="center"/>
          </w:tcPr>
          <w:p w:rsidR="00FD1C15" w:rsidRDefault="00FD1C15" w:rsidP="00A30D8A">
            <w:pPr>
              <w:jc w:val="center"/>
              <w:rPr>
                <w:rFonts w:ascii="Calibri" w:hAnsi="Calibri" w:cs="Calibri"/>
                <w:color w:val="000000"/>
                <w:sz w:val="22"/>
                <w:szCs w:val="22"/>
              </w:rPr>
            </w:pPr>
            <w:r>
              <w:rPr>
                <w:rFonts w:ascii="Calibri" w:hAnsi="Calibri" w:cs="Calibri"/>
                <w:color w:val="000000"/>
                <w:sz w:val="22"/>
                <w:szCs w:val="22"/>
              </w:rPr>
              <w:t>R$ 101.250,00</w:t>
            </w:r>
          </w:p>
          <w:p w:rsidR="001B0760" w:rsidRPr="002E3CE1" w:rsidRDefault="001B0760" w:rsidP="00A30D8A">
            <w:pPr>
              <w:tabs>
                <w:tab w:val="left" w:pos="1418"/>
              </w:tabs>
              <w:jc w:val="center"/>
              <w:rPr>
                <w:rFonts w:ascii="Arial" w:hAnsi="Arial" w:cs="Arial"/>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1B0760" w:rsidRPr="002E3CE1" w:rsidRDefault="009842BF" w:rsidP="00A30D8A">
            <w:pPr>
              <w:tabs>
                <w:tab w:val="left" w:pos="1418"/>
              </w:tabs>
              <w:jc w:val="center"/>
              <w:rPr>
                <w:rFonts w:ascii="Arial" w:hAnsi="Arial" w:cs="Arial"/>
                <w:color w:val="000000"/>
                <w:sz w:val="20"/>
                <w:szCs w:val="20"/>
              </w:rPr>
            </w:pPr>
            <w:r>
              <w:rPr>
                <w:rFonts w:ascii="Arial" w:hAnsi="Arial" w:cs="Arial"/>
                <w:color w:val="000000"/>
                <w:sz w:val="20"/>
                <w:szCs w:val="20"/>
              </w:rPr>
              <w:t xml:space="preserve">0 </w:t>
            </w:r>
            <w:r w:rsidR="001B0760" w:rsidRPr="002E3CE1">
              <w:rPr>
                <w:rFonts w:ascii="Arial" w:hAnsi="Arial" w:cs="Arial"/>
                <w:color w:val="000000"/>
                <w:sz w:val="20"/>
                <w:szCs w:val="20"/>
              </w:rPr>
              <w:t>%</w:t>
            </w:r>
          </w:p>
        </w:tc>
        <w:tc>
          <w:tcPr>
            <w:tcW w:w="2126" w:type="dxa"/>
            <w:tcBorders>
              <w:top w:val="single" w:sz="8" w:space="0" w:color="auto"/>
              <w:left w:val="nil"/>
              <w:bottom w:val="single" w:sz="4" w:space="0" w:color="auto"/>
              <w:right w:val="single" w:sz="8" w:space="0" w:color="auto"/>
            </w:tcBorders>
            <w:vAlign w:val="center"/>
          </w:tcPr>
          <w:p w:rsidR="00FA3608" w:rsidRDefault="00FA3608" w:rsidP="00A30D8A">
            <w:pPr>
              <w:jc w:val="center"/>
              <w:rPr>
                <w:rFonts w:ascii="Calibri" w:hAnsi="Calibri" w:cs="Calibri"/>
                <w:color w:val="000000"/>
                <w:sz w:val="22"/>
                <w:szCs w:val="22"/>
              </w:rPr>
            </w:pPr>
            <w:r>
              <w:rPr>
                <w:rFonts w:ascii="Calibri" w:hAnsi="Calibri" w:cs="Calibri"/>
                <w:color w:val="000000"/>
                <w:sz w:val="22"/>
                <w:szCs w:val="22"/>
              </w:rPr>
              <w:t>R$ 101.250,00</w:t>
            </w:r>
          </w:p>
          <w:p w:rsidR="001B0760" w:rsidRPr="002E3CE1" w:rsidRDefault="001B0760" w:rsidP="00A30D8A">
            <w:pPr>
              <w:tabs>
                <w:tab w:val="left" w:pos="1418"/>
              </w:tabs>
              <w:jc w:val="center"/>
              <w:rPr>
                <w:rFonts w:ascii="Arial" w:hAnsi="Arial" w:cs="Arial"/>
                <w:color w:val="000000"/>
                <w:sz w:val="20"/>
                <w:szCs w:val="20"/>
              </w:rPr>
            </w:pPr>
          </w:p>
        </w:tc>
      </w:tr>
      <w:tr w:rsidR="001B0760" w:rsidRPr="002E3CE1" w:rsidTr="00A30D8A">
        <w:trPr>
          <w:trHeight w:hRule="exact" w:val="567"/>
        </w:trPr>
        <w:tc>
          <w:tcPr>
            <w:tcW w:w="58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1B0760" w:rsidRPr="002E3CE1" w:rsidRDefault="001B0760" w:rsidP="00E51578">
            <w:pPr>
              <w:tabs>
                <w:tab w:val="left" w:pos="1418"/>
              </w:tabs>
              <w:jc w:val="center"/>
              <w:rPr>
                <w:rFonts w:ascii="Arial" w:hAnsi="Arial" w:cs="Arial"/>
                <w:color w:val="000000"/>
                <w:sz w:val="20"/>
                <w:szCs w:val="20"/>
              </w:rPr>
            </w:pPr>
            <w:proofErr w:type="gramStart"/>
            <w:r w:rsidRPr="002E3CE1">
              <w:rPr>
                <w:rFonts w:ascii="Arial" w:hAnsi="Arial" w:cs="Arial"/>
                <w:color w:val="000000"/>
                <w:sz w:val="20"/>
                <w:szCs w:val="20"/>
              </w:rPr>
              <w:t>2</w:t>
            </w:r>
            <w:proofErr w:type="gramEnd"/>
          </w:p>
        </w:tc>
        <w:tc>
          <w:tcPr>
            <w:tcW w:w="3263" w:type="dxa"/>
            <w:tcBorders>
              <w:top w:val="single" w:sz="8" w:space="0" w:color="auto"/>
              <w:left w:val="nil"/>
              <w:bottom w:val="single" w:sz="8" w:space="0" w:color="auto"/>
              <w:right w:val="single" w:sz="4" w:space="0" w:color="auto"/>
            </w:tcBorders>
            <w:shd w:val="clear" w:color="auto" w:fill="auto"/>
            <w:noWrap/>
            <w:vAlign w:val="center"/>
            <w:hideMark/>
          </w:tcPr>
          <w:p w:rsidR="001B0760" w:rsidRPr="002E3CE1" w:rsidRDefault="001B0760" w:rsidP="00E51578">
            <w:pPr>
              <w:tabs>
                <w:tab w:val="left" w:pos="1418"/>
              </w:tabs>
              <w:jc w:val="center"/>
              <w:rPr>
                <w:rFonts w:ascii="Arial" w:hAnsi="Arial" w:cs="Arial"/>
                <w:color w:val="000000"/>
                <w:sz w:val="20"/>
                <w:szCs w:val="20"/>
              </w:rPr>
            </w:pPr>
            <w:r w:rsidRPr="002E3CE1">
              <w:rPr>
                <w:rFonts w:ascii="Arial" w:hAnsi="Arial" w:cs="Arial"/>
                <w:color w:val="000000"/>
                <w:sz w:val="20"/>
                <w:szCs w:val="20"/>
              </w:rPr>
              <w:t>Fornecimento de peças e acessórios para veículos</w:t>
            </w:r>
          </w:p>
        </w:tc>
        <w:tc>
          <w:tcPr>
            <w:tcW w:w="1984" w:type="dxa"/>
            <w:tcBorders>
              <w:top w:val="single" w:sz="4" w:space="0" w:color="auto"/>
              <w:left w:val="nil"/>
              <w:bottom w:val="single" w:sz="4" w:space="0" w:color="auto"/>
              <w:right w:val="single" w:sz="4" w:space="0" w:color="auto"/>
            </w:tcBorders>
            <w:vAlign w:val="center"/>
          </w:tcPr>
          <w:p w:rsidR="00FD1C15" w:rsidRDefault="00FD1C15" w:rsidP="00A30D8A">
            <w:pPr>
              <w:jc w:val="center"/>
              <w:rPr>
                <w:rFonts w:ascii="Calibri" w:hAnsi="Calibri" w:cs="Calibri"/>
                <w:color w:val="000000"/>
                <w:sz w:val="22"/>
                <w:szCs w:val="22"/>
              </w:rPr>
            </w:pPr>
            <w:r>
              <w:rPr>
                <w:rFonts w:ascii="Calibri" w:hAnsi="Calibri" w:cs="Calibri"/>
                <w:color w:val="000000"/>
                <w:sz w:val="22"/>
                <w:szCs w:val="22"/>
              </w:rPr>
              <w:t>R$ 198.000,00</w:t>
            </w:r>
          </w:p>
          <w:p w:rsidR="001B0760" w:rsidRPr="002E3CE1" w:rsidRDefault="001B0760" w:rsidP="00A30D8A">
            <w:pPr>
              <w:tabs>
                <w:tab w:val="left" w:pos="1418"/>
              </w:tabs>
              <w:jc w:val="center"/>
              <w:rPr>
                <w:rFonts w:ascii="Arial" w:hAnsi="Arial" w:cs="Arial"/>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1B0760" w:rsidRPr="002E3CE1" w:rsidRDefault="009842BF" w:rsidP="00A30D8A">
            <w:pPr>
              <w:tabs>
                <w:tab w:val="left" w:pos="1418"/>
              </w:tabs>
              <w:jc w:val="center"/>
              <w:rPr>
                <w:rFonts w:ascii="Arial" w:hAnsi="Arial" w:cs="Arial"/>
                <w:color w:val="000000"/>
                <w:sz w:val="20"/>
                <w:szCs w:val="20"/>
              </w:rPr>
            </w:pPr>
            <w:r>
              <w:rPr>
                <w:rFonts w:ascii="Arial" w:hAnsi="Arial" w:cs="Arial"/>
                <w:color w:val="000000"/>
                <w:sz w:val="20"/>
                <w:szCs w:val="20"/>
              </w:rPr>
              <w:t xml:space="preserve">0 </w:t>
            </w:r>
            <w:r w:rsidR="001B0760" w:rsidRPr="002E3CE1">
              <w:rPr>
                <w:rFonts w:ascii="Arial" w:hAnsi="Arial" w:cs="Arial"/>
                <w:color w:val="000000"/>
                <w:sz w:val="20"/>
                <w:szCs w:val="20"/>
              </w:rPr>
              <w:t>%</w:t>
            </w:r>
          </w:p>
        </w:tc>
        <w:tc>
          <w:tcPr>
            <w:tcW w:w="2126" w:type="dxa"/>
            <w:tcBorders>
              <w:top w:val="single" w:sz="8" w:space="0" w:color="auto"/>
              <w:left w:val="nil"/>
              <w:bottom w:val="single" w:sz="8" w:space="0" w:color="auto"/>
              <w:right w:val="single" w:sz="8" w:space="0" w:color="auto"/>
            </w:tcBorders>
            <w:vAlign w:val="center"/>
          </w:tcPr>
          <w:p w:rsidR="00FA3608" w:rsidRDefault="00FA3608" w:rsidP="00A30D8A">
            <w:pPr>
              <w:jc w:val="center"/>
              <w:rPr>
                <w:rFonts w:ascii="Calibri" w:hAnsi="Calibri" w:cs="Calibri"/>
                <w:color w:val="000000"/>
                <w:sz w:val="22"/>
                <w:szCs w:val="22"/>
              </w:rPr>
            </w:pPr>
            <w:r>
              <w:rPr>
                <w:rFonts w:ascii="Calibri" w:hAnsi="Calibri" w:cs="Calibri"/>
                <w:color w:val="000000"/>
                <w:sz w:val="22"/>
                <w:szCs w:val="22"/>
              </w:rPr>
              <w:t>R$ 198.000,00</w:t>
            </w:r>
          </w:p>
          <w:p w:rsidR="001B0760" w:rsidRPr="002E3CE1" w:rsidRDefault="001B0760" w:rsidP="00A30D8A">
            <w:pPr>
              <w:tabs>
                <w:tab w:val="left" w:pos="1418"/>
              </w:tabs>
              <w:jc w:val="center"/>
              <w:rPr>
                <w:rFonts w:ascii="Arial" w:hAnsi="Arial" w:cs="Arial"/>
                <w:color w:val="000000"/>
                <w:sz w:val="20"/>
                <w:szCs w:val="20"/>
              </w:rPr>
            </w:pPr>
          </w:p>
        </w:tc>
      </w:tr>
      <w:tr w:rsidR="001B0760" w:rsidRPr="002E3CE1" w:rsidTr="00E51578">
        <w:trPr>
          <w:trHeight w:hRule="exact" w:val="910"/>
        </w:trPr>
        <w:tc>
          <w:tcPr>
            <w:tcW w:w="580" w:type="dxa"/>
            <w:tcBorders>
              <w:top w:val="single" w:sz="8" w:space="0" w:color="auto"/>
              <w:left w:val="single" w:sz="8" w:space="0" w:color="auto"/>
              <w:bottom w:val="single" w:sz="4" w:space="0" w:color="auto"/>
              <w:right w:val="single" w:sz="4" w:space="0" w:color="auto"/>
            </w:tcBorders>
            <w:shd w:val="clear" w:color="auto" w:fill="auto"/>
            <w:noWrap/>
            <w:vAlign w:val="center"/>
          </w:tcPr>
          <w:p w:rsidR="001B0760" w:rsidRPr="002E3CE1" w:rsidRDefault="001B0760" w:rsidP="00E51578">
            <w:pPr>
              <w:tabs>
                <w:tab w:val="left" w:pos="1418"/>
              </w:tabs>
              <w:jc w:val="center"/>
              <w:rPr>
                <w:rFonts w:ascii="Arial" w:hAnsi="Arial" w:cs="Arial"/>
                <w:b/>
                <w:color w:val="000000"/>
                <w:sz w:val="20"/>
                <w:szCs w:val="20"/>
              </w:rPr>
            </w:pPr>
            <w:r w:rsidRPr="002E3CE1">
              <w:rPr>
                <w:rFonts w:ascii="Arial" w:hAnsi="Arial" w:cs="Arial"/>
                <w:b/>
                <w:color w:val="000000"/>
                <w:sz w:val="20"/>
                <w:szCs w:val="20"/>
              </w:rPr>
              <w:t>Item</w:t>
            </w:r>
          </w:p>
        </w:tc>
        <w:tc>
          <w:tcPr>
            <w:tcW w:w="3263" w:type="dxa"/>
            <w:tcBorders>
              <w:top w:val="single" w:sz="8" w:space="0" w:color="auto"/>
              <w:left w:val="nil"/>
              <w:bottom w:val="single" w:sz="4" w:space="0" w:color="auto"/>
              <w:right w:val="single" w:sz="4" w:space="0" w:color="auto"/>
            </w:tcBorders>
            <w:shd w:val="clear" w:color="auto" w:fill="auto"/>
            <w:noWrap/>
            <w:vAlign w:val="center"/>
          </w:tcPr>
          <w:p w:rsidR="001B0760" w:rsidRPr="002E3CE1" w:rsidRDefault="001B0760" w:rsidP="00E51578">
            <w:pPr>
              <w:tabs>
                <w:tab w:val="left" w:pos="1418"/>
              </w:tabs>
              <w:jc w:val="center"/>
              <w:rPr>
                <w:rFonts w:ascii="Arial" w:hAnsi="Arial" w:cs="Arial"/>
                <w:b/>
                <w:color w:val="000000"/>
                <w:sz w:val="20"/>
                <w:szCs w:val="20"/>
              </w:rPr>
            </w:pPr>
            <w:r w:rsidRPr="002E3CE1">
              <w:rPr>
                <w:rFonts w:ascii="Arial" w:hAnsi="Arial" w:cs="Arial"/>
                <w:b/>
                <w:color w:val="000000"/>
                <w:sz w:val="20"/>
                <w:szCs w:val="20"/>
              </w:rPr>
              <w:t xml:space="preserve">Descrição (Taxa de </w:t>
            </w:r>
            <w:proofErr w:type="spellStart"/>
            <w:r w:rsidRPr="002E3CE1">
              <w:rPr>
                <w:rFonts w:ascii="Arial" w:hAnsi="Arial" w:cs="Arial"/>
                <w:b/>
                <w:color w:val="000000"/>
                <w:sz w:val="20"/>
                <w:szCs w:val="20"/>
              </w:rPr>
              <w:t>Adm</w:t>
            </w:r>
            <w:proofErr w:type="spellEnd"/>
            <w:r w:rsidRPr="002E3CE1">
              <w:rPr>
                <w:rFonts w:ascii="Arial" w:hAnsi="Arial" w:cs="Arial"/>
                <w:b/>
                <w:color w:val="000000"/>
                <w:sz w:val="20"/>
                <w:szCs w:val="20"/>
              </w:rPr>
              <w:t xml:space="preserve"> – gerenciamento – da frota)</w:t>
            </w:r>
          </w:p>
        </w:tc>
        <w:tc>
          <w:tcPr>
            <w:tcW w:w="1984" w:type="dxa"/>
            <w:tcBorders>
              <w:top w:val="single" w:sz="4" w:space="0" w:color="auto"/>
              <w:left w:val="nil"/>
              <w:bottom w:val="single" w:sz="4" w:space="0" w:color="auto"/>
              <w:right w:val="single" w:sz="4" w:space="0" w:color="auto"/>
            </w:tcBorders>
            <w:vAlign w:val="center"/>
          </w:tcPr>
          <w:p w:rsidR="001B0760" w:rsidRPr="002E3CE1" w:rsidRDefault="001B0760" w:rsidP="00E51578">
            <w:pPr>
              <w:tabs>
                <w:tab w:val="left" w:pos="1418"/>
              </w:tabs>
              <w:jc w:val="center"/>
              <w:rPr>
                <w:rFonts w:ascii="Arial" w:hAnsi="Arial" w:cs="Arial"/>
                <w:b/>
                <w:color w:val="000000"/>
                <w:sz w:val="20"/>
                <w:szCs w:val="20"/>
              </w:rPr>
            </w:pPr>
            <w:r w:rsidRPr="002E3CE1">
              <w:rPr>
                <w:rFonts w:ascii="Arial" w:hAnsi="Arial" w:cs="Arial"/>
                <w:b/>
                <w:color w:val="000000"/>
                <w:sz w:val="20"/>
                <w:szCs w:val="20"/>
              </w:rPr>
              <w:t>Valor Base</w:t>
            </w:r>
          </w:p>
        </w:tc>
        <w:tc>
          <w:tcPr>
            <w:tcW w:w="1276" w:type="dxa"/>
            <w:tcBorders>
              <w:top w:val="single" w:sz="4" w:space="0" w:color="auto"/>
              <w:left w:val="single" w:sz="4" w:space="0" w:color="auto"/>
              <w:bottom w:val="single" w:sz="4" w:space="0" w:color="auto"/>
              <w:right w:val="single" w:sz="4" w:space="0" w:color="auto"/>
            </w:tcBorders>
            <w:vAlign w:val="center"/>
          </w:tcPr>
          <w:p w:rsidR="001B0760" w:rsidRPr="002E3CE1" w:rsidRDefault="001B0760" w:rsidP="00E51578">
            <w:pPr>
              <w:tabs>
                <w:tab w:val="left" w:pos="1418"/>
              </w:tabs>
              <w:jc w:val="center"/>
              <w:rPr>
                <w:rFonts w:ascii="Arial" w:hAnsi="Arial" w:cs="Arial"/>
                <w:b/>
                <w:color w:val="000000"/>
                <w:sz w:val="20"/>
                <w:szCs w:val="20"/>
              </w:rPr>
            </w:pPr>
            <w:r w:rsidRPr="002E3CE1">
              <w:rPr>
                <w:rFonts w:ascii="Arial" w:hAnsi="Arial" w:cs="Arial"/>
                <w:b/>
                <w:color w:val="000000"/>
                <w:sz w:val="20"/>
                <w:szCs w:val="20"/>
              </w:rPr>
              <w:t>% Taxa</w:t>
            </w:r>
          </w:p>
        </w:tc>
        <w:tc>
          <w:tcPr>
            <w:tcW w:w="2126" w:type="dxa"/>
            <w:tcBorders>
              <w:top w:val="single" w:sz="8" w:space="0" w:color="auto"/>
              <w:left w:val="nil"/>
              <w:bottom w:val="single" w:sz="4" w:space="0" w:color="auto"/>
              <w:right w:val="single" w:sz="8" w:space="0" w:color="auto"/>
            </w:tcBorders>
            <w:vAlign w:val="center"/>
          </w:tcPr>
          <w:p w:rsidR="001B0760" w:rsidRPr="002E3CE1" w:rsidRDefault="00FD1C15" w:rsidP="00E51578">
            <w:pPr>
              <w:tabs>
                <w:tab w:val="left" w:pos="1418"/>
              </w:tabs>
              <w:jc w:val="center"/>
              <w:rPr>
                <w:rFonts w:ascii="Arial" w:hAnsi="Arial" w:cs="Arial"/>
                <w:b/>
                <w:color w:val="000000"/>
                <w:sz w:val="20"/>
                <w:szCs w:val="20"/>
              </w:rPr>
            </w:pPr>
            <w:r w:rsidRPr="002E3CE1">
              <w:rPr>
                <w:rFonts w:ascii="Arial" w:hAnsi="Arial" w:cs="Arial"/>
                <w:b/>
                <w:bCs/>
                <w:color w:val="000000"/>
                <w:sz w:val="20"/>
                <w:szCs w:val="20"/>
              </w:rPr>
              <w:t xml:space="preserve">Valor total estimado </w:t>
            </w:r>
            <w:r>
              <w:rPr>
                <w:rFonts w:ascii="Arial" w:hAnsi="Arial" w:cs="Arial"/>
                <w:b/>
                <w:bCs/>
                <w:color w:val="000000"/>
                <w:sz w:val="20"/>
                <w:szCs w:val="20"/>
              </w:rPr>
              <w:t>anual por item</w:t>
            </w:r>
          </w:p>
        </w:tc>
      </w:tr>
      <w:tr w:rsidR="001B0760" w:rsidRPr="002E3CE1" w:rsidTr="00A30D8A">
        <w:trPr>
          <w:trHeight w:hRule="exact" w:val="567"/>
        </w:trPr>
        <w:tc>
          <w:tcPr>
            <w:tcW w:w="580" w:type="dxa"/>
            <w:tcBorders>
              <w:top w:val="single" w:sz="8" w:space="0" w:color="auto"/>
              <w:left w:val="single" w:sz="8" w:space="0" w:color="auto"/>
              <w:bottom w:val="single" w:sz="4" w:space="0" w:color="auto"/>
              <w:right w:val="single" w:sz="4" w:space="0" w:color="auto"/>
            </w:tcBorders>
            <w:shd w:val="clear" w:color="auto" w:fill="auto"/>
            <w:noWrap/>
            <w:vAlign w:val="center"/>
          </w:tcPr>
          <w:p w:rsidR="001B0760" w:rsidRPr="002E3CE1" w:rsidRDefault="001B0760" w:rsidP="00E51578">
            <w:pPr>
              <w:tabs>
                <w:tab w:val="left" w:pos="1418"/>
              </w:tabs>
              <w:jc w:val="center"/>
              <w:rPr>
                <w:rFonts w:ascii="Arial" w:hAnsi="Arial" w:cs="Arial"/>
                <w:color w:val="000000"/>
                <w:sz w:val="20"/>
                <w:szCs w:val="20"/>
              </w:rPr>
            </w:pPr>
            <w:proofErr w:type="gramStart"/>
            <w:r w:rsidRPr="002E3CE1">
              <w:rPr>
                <w:rFonts w:ascii="Arial" w:hAnsi="Arial" w:cs="Arial"/>
                <w:color w:val="000000"/>
                <w:sz w:val="20"/>
                <w:szCs w:val="20"/>
              </w:rPr>
              <w:t>3</w:t>
            </w:r>
            <w:proofErr w:type="gramEnd"/>
          </w:p>
        </w:tc>
        <w:tc>
          <w:tcPr>
            <w:tcW w:w="3263" w:type="dxa"/>
            <w:tcBorders>
              <w:top w:val="single" w:sz="8" w:space="0" w:color="auto"/>
              <w:left w:val="nil"/>
              <w:bottom w:val="single" w:sz="4" w:space="0" w:color="auto"/>
              <w:right w:val="single" w:sz="4" w:space="0" w:color="auto"/>
            </w:tcBorders>
            <w:shd w:val="clear" w:color="auto" w:fill="auto"/>
            <w:noWrap/>
            <w:vAlign w:val="center"/>
          </w:tcPr>
          <w:p w:rsidR="001B0760" w:rsidRPr="002E3CE1" w:rsidRDefault="001B0760" w:rsidP="00E51578">
            <w:pPr>
              <w:tabs>
                <w:tab w:val="left" w:pos="1418"/>
              </w:tabs>
              <w:jc w:val="center"/>
              <w:rPr>
                <w:rFonts w:ascii="Arial" w:hAnsi="Arial" w:cs="Arial"/>
                <w:color w:val="000000"/>
                <w:sz w:val="20"/>
                <w:szCs w:val="20"/>
              </w:rPr>
            </w:pPr>
            <w:r w:rsidRPr="002E3CE1">
              <w:rPr>
                <w:rFonts w:ascii="Arial" w:hAnsi="Arial" w:cs="Arial"/>
                <w:color w:val="000000"/>
                <w:sz w:val="20"/>
                <w:szCs w:val="20"/>
              </w:rPr>
              <w:t>Serviço de Administração e controle (gerenciamento) da frota</w:t>
            </w:r>
          </w:p>
        </w:tc>
        <w:tc>
          <w:tcPr>
            <w:tcW w:w="1984" w:type="dxa"/>
            <w:tcBorders>
              <w:top w:val="single" w:sz="4" w:space="0" w:color="auto"/>
              <w:left w:val="nil"/>
              <w:bottom w:val="single" w:sz="4" w:space="0" w:color="auto"/>
              <w:right w:val="single" w:sz="4" w:space="0" w:color="auto"/>
            </w:tcBorders>
            <w:vAlign w:val="center"/>
          </w:tcPr>
          <w:p w:rsidR="00A30D8A" w:rsidRDefault="00A30D8A" w:rsidP="00A30D8A">
            <w:pPr>
              <w:jc w:val="center"/>
              <w:rPr>
                <w:rFonts w:ascii="Calibri" w:hAnsi="Calibri" w:cs="Calibri"/>
                <w:color w:val="000000"/>
                <w:sz w:val="22"/>
                <w:szCs w:val="22"/>
              </w:rPr>
            </w:pPr>
            <w:r>
              <w:rPr>
                <w:rFonts w:ascii="Calibri" w:hAnsi="Calibri" w:cs="Calibri"/>
                <w:color w:val="000000"/>
                <w:sz w:val="22"/>
                <w:szCs w:val="22"/>
              </w:rPr>
              <w:t>R$ 299.250,00</w:t>
            </w:r>
          </w:p>
          <w:p w:rsidR="001B0760" w:rsidRPr="002E3CE1" w:rsidRDefault="001B0760" w:rsidP="00A30D8A">
            <w:pPr>
              <w:tabs>
                <w:tab w:val="left" w:pos="1418"/>
              </w:tabs>
              <w:jc w:val="center"/>
              <w:rPr>
                <w:rFonts w:ascii="Arial" w:hAnsi="Arial" w:cs="Arial"/>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1B0760" w:rsidRPr="002E3CE1" w:rsidRDefault="00FA3608" w:rsidP="00A30D8A">
            <w:pPr>
              <w:tabs>
                <w:tab w:val="left" w:pos="1418"/>
              </w:tabs>
              <w:jc w:val="center"/>
              <w:rPr>
                <w:rFonts w:ascii="Arial" w:hAnsi="Arial" w:cs="Arial"/>
                <w:color w:val="000000"/>
                <w:sz w:val="20"/>
                <w:szCs w:val="20"/>
              </w:rPr>
            </w:pPr>
            <w:r>
              <w:rPr>
                <w:rFonts w:ascii="Arial" w:hAnsi="Arial" w:cs="Arial"/>
                <w:color w:val="000000"/>
                <w:sz w:val="20"/>
                <w:szCs w:val="20"/>
              </w:rPr>
              <w:t>2,67</w:t>
            </w:r>
            <w:r w:rsidR="001B0760" w:rsidRPr="002E3CE1">
              <w:rPr>
                <w:rFonts w:ascii="Arial" w:hAnsi="Arial" w:cs="Arial"/>
                <w:color w:val="000000"/>
                <w:sz w:val="20"/>
                <w:szCs w:val="20"/>
              </w:rPr>
              <w:t>%</w:t>
            </w:r>
          </w:p>
        </w:tc>
        <w:tc>
          <w:tcPr>
            <w:tcW w:w="2126" w:type="dxa"/>
            <w:tcBorders>
              <w:top w:val="single" w:sz="8" w:space="0" w:color="auto"/>
              <w:left w:val="nil"/>
              <w:bottom w:val="single" w:sz="4" w:space="0" w:color="auto"/>
              <w:right w:val="single" w:sz="8" w:space="0" w:color="auto"/>
            </w:tcBorders>
            <w:vAlign w:val="center"/>
          </w:tcPr>
          <w:p w:rsidR="00FA3608" w:rsidRDefault="00FA3608" w:rsidP="00A30D8A">
            <w:pPr>
              <w:jc w:val="center"/>
              <w:rPr>
                <w:rFonts w:ascii="Calibri" w:hAnsi="Calibri" w:cs="Calibri"/>
                <w:color w:val="000000"/>
                <w:sz w:val="22"/>
                <w:szCs w:val="22"/>
              </w:rPr>
            </w:pPr>
            <w:r>
              <w:rPr>
                <w:rFonts w:ascii="Calibri" w:hAnsi="Calibri" w:cs="Calibri"/>
                <w:color w:val="000000"/>
                <w:sz w:val="22"/>
                <w:szCs w:val="22"/>
              </w:rPr>
              <w:t>R$ 7.980,00</w:t>
            </w:r>
          </w:p>
          <w:p w:rsidR="001B0760" w:rsidRPr="002E3CE1" w:rsidRDefault="001B0760" w:rsidP="00A30D8A">
            <w:pPr>
              <w:tabs>
                <w:tab w:val="left" w:pos="1418"/>
              </w:tabs>
              <w:jc w:val="center"/>
              <w:rPr>
                <w:rFonts w:ascii="Arial" w:hAnsi="Arial" w:cs="Arial"/>
                <w:color w:val="000000"/>
                <w:sz w:val="20"/>
                <w:szCs w:val="20"/>
              </w:rPr>
            </w:pPr>
          </w:p>
        </w:tc>
      </w:tr>
      <w:tr w:rsidR="001B0760" w:rsidRPr="002E3CE1" w:rsidTr="00A30D8A">
        <w:trPr>
          <w:trHeight w:val="501"/>
        </w:trPr>
        <w:tc>
          <w:tcPr>
            <w:tcW w:w="7103" w:type="dxa"/>
            <w:gridSpan w:val="4"/>
            <w:tcBorders>
              <w:top w:val="single" w:sz="8" w:space="0" w:color="auto"/>
              <w:left w:val="single" w:sz="8" w:space="0" w:color="auto"/>
              <w:bottom w:val="single" w:sz="4" w:space="0" w:color="auto"/>
              <w:right w:val="single" w:sz="4" w:space="0" w:color="auto"/>
            </w:tcBorders>
            <w:shd w:val="clear" w:color="auto" w:fill="auto"/>
            <w:noWrap/>
            <w:vAlign w:val="center"/>
          </w:tcPr>
          <w:p w:rsidR="001B0760" w:rsidRPr="002E3CE1" w:rsidRDefault="001B0760" w:rsidP="00E51578">
            <w:pPr>
              <w:tabs>
                <w:tab w:val="left" w:pos="1418"/>
              </w:tabs>
              <w:jc w:val="center"/>
              <w:rPr>
                <w:rFonts w:ascii="Arial" w:hAnsi="Arial" w:cs="Arial"/>
                <w:b/>
                <w:color w:val="000000"/>
                <w:sz w:val="20"/>
                <w:szCs w:val="20"/>
              </w:rPr>
            </w:pPr>
            <w:r w:rsidRPr="002E3CE1">
              <w:rPr>
                <w:rFonts w:ascii="Arial" w:hAnsi="Arial" w:cs="Arial"/>
                <w:b/>
                <w:color w:val="000000"/>
                <w:sz w:val="20"/>
                <w:szCs w:val="20"/>
              </w:rPr>
              <w:t xml:space="preserve">PREÇO GLOBAL (TOTAL DO GRUPO </w:t>
            </w:r>
            <w:proofErr w:type="gramStart"/>
            <w:r w:rsidRPr="002E3CE1">
              <w:rPr>
                <w:rFonts w:ascii="Arial" w:hAnsi="Arial" w:cs="Arial"/>
                <w:b/>
                <w:color w:val="000000"/>
                <w:sz w:val="20"/>
                <w:szCs w:val="20"/>
              </w:rPr>
              <w:t>1</w:t>
            </w:r>
            <w:proofErr w:type="gramEnd"/>
            <w:r w:rsidRPr="002E3CE1">
              <w:rPr>
                <w:rFonts w:ascii="Arial" w:hAnsi="Arial" w:cs="Arial"/>
                <w:b/>
                <w:color w:val="000000"/>
                <w:sz w:val="20"/>
                <w:szCs w:val="20"/>
              </w:rPr>
              <w:t xml:space="preserve"> - GRUPO ÚNICO – soma do total (última coluna) dos itens 1, 2 e 3)</w:t>
            </w:r>
          </w:p>
        </w:tc>
        <w:tc>
          <w:tcPr>
            <w:tcW w:w="2126" w:type="dxa"/>
            <w:tcBorders>
              <w:top w:val="single" w:sz="8" w:space="0" w:color="auto"/>
              <w:left w:val="nil"/>
              <w:bottom w:val="single" w:sz="4" w:space="0" w:color="auto"/>
              <w:right w:val="single" w:sz="8" w:space="0" w:color="auto"/>
            </w:tcBorders>
            <w:vAlign w:val="center"/>
          </w:tcPr>
          <w:p w:rsidR="00A30D8A" w:rsidRDefault="00A30D8A" w:rsidP="00A30D8A">
            <w:pPr>
              <w:jc w:val="center"/>
              <w:rPr>
                <w:rFonts w:ascii="Calibri" w:hAnsi="Calibri" w:cs="Calibri"/>
                <w:color w:val="000000"/>
                <w:sz w:val="22"/>
                <w:szCs w:val="22"/>
              </w:rPr>
            </w:pPr>
            <w:r>
              <w:rPr>
                <w:rFonts w:ascii="Calibri" w:hAnsi="Calibri" w:cs="Calibri"/>
                <w:color w:val="000000"/>
                <w:sz w:val="22"/>
                <w:szCs w:val="22"/>
              </w:rPr>
              <w:t>R$ 307.230,00</w:t>
            </w:r>
          </w:p>
          <w:p w:rsidR="001B0760" w:rsidRPr="002E3CE1" w:rsidRDefault="001B0760" w:rsidP="00A30D8A">
            <w:pPr>
              <w:tabs>
                <w:tab w:val="left" w:pos="1418"/>
              </w:tabs>
              <w:jc w:val="center"/>
              <w:rPr>
                <w:rFonts w:ascii="Arial" w:hAnsi="Arial" w:cs="Arial"/>
                <w:b/>
                <w:color w:val="000000"/>
                <w:sz w:val="20"/>
                <w:szCs w:val="20"/>
              </w:rPr>
            </w:pPr>
          </w:p>
        </w:tc>
      </w:tr>
    </w:tbl>
    <w:p w:rsidR="001B0760" w:rsidRPr="002E3CE1" w:rsidRDefault="001B0760" w:rsidP="001B0760">
      <w:pPr>
        <w:tabs>
          <w:tab w:val="left" w:pos="1418"/>
        </w:tabs>
        <w:autoSpaceDE w:val="0"/>
        <w:jc w:val="both"/>
        <w:rPr>
          <w:rFonts w:ascii="Arial" w:hAnsi="Arial" w:cs="Arial"/>
          <w:b/>
          <w:sz w:val="20"/>
          <w:szCs w:val="20"/>
        </w:rPr>
      </w:pPr>
    </w:p>
    <w:p w:rsidR="001B0760" w:rsidRPr="00A2553D" w:rsidRDefault="001B0760" w:rsidP="00A2553D">
      <w:pPr>
        <w:numPr>
          <w:ilvl w:val="1"/>
          <w:numId w:val="1"/>
        </w:numPr>
        <w:spacing w:before="120" w:after="120" w:line="276" w:lineRule="auto"/>
        <w:ind w:left="425" w:firstLine="0"/>
        <w:jc w:val="both"/>
        <w:rPr>
          <w:rFonts w:cs="Times New Roman"/>
          <w:color w:val="000000"/>
          <w:sz w:val="20"/>
          <w:szCs w:val="20"/>
        </w:rPr>
      </w:pPr>
      <w:r w:rsidRPr="00A2553D">
        <w:rPr>
          <w:rFonts w:cs="Times New Roman"/>
          <w:color w:val="000000"/>
          <w:sz w:val="20"/>
          <w:szCs w:val="20"/>
        </w:rPr>
        <w:t>Restará vencedora do certame uma única empresa, a que apresentar para o conjunto dos itens (o grupo 1 – único), o menor preço global.</w:t>
      </w:r>
    </w:p>
    <w:p w:rsidR="001B0760" w:rsidRPr="00A2553D" w:rsidRDefault="001B0760" w:rsidP="00A2553D">
      <w:pPr>
        <w:spacing w:before="120" w:after="120" w:line="276" w:lineRule="auto"/>
        <w:ind w:left="425"/>
        <w:jc w:val="both"/>
        <w:rPr>
          <w:rFonts w:cs="Times New Roman"/>
          <w:color w:val="000000"/>
          <w:sz w:val="20"/>
          <w:szCs w:val="20"/>
        </w:rPr>
      </w:pPr>
    </w:p>
    <w:p w:rsidR="001B0760" w:rsidRPr="00F35A17" w:rsidRDefault="001B0760" w:rsidP="00A2553D">
      <w:pPr>
        <w:numPr>
          <w:ilvl w:val="1"/>
          <w:numId w:val="1"/>
        </w:numPr>
        <w:spacing w:before="120" w:after="120" w:line="276" w:lineRule="auto"/>
        <w:ind w:left="425" w:firstLine="0"/>
        <w:jc w:val="both"/>
        <w:rPr>
          <w:rFonts w:cs="Times New Roman"/>
          <w:color w:val="000000"/>
          <w:sz w:val="20"/>
          <w:szCs w:val="20"/>
        </w:rPr>
      </w:pPr>
      <w:r w:rsidRPr="00A2553D">
        <w:rPr>
          <w:rFonts w:cs="Times New Roman"/>
          <w:color w:val="000000"/>
          <w:sz w:val="20"/>
          <w:szCs w:val="20"/>
        </w:rPr>
        <w:t xml:space="preserve">As </w:t>
      </w:r>
      <w:r w:rsidRPr="00F35A17">
        <w:rPr>
          <w:rFonts w:cs="Times New Roman"/>
          <w:color w:val="000000"/>
          <w:sz w:val="20"/>
          <w:szCs w:val="20"/>
        </w:rPr>
        <w:t>licitantes, caso entendam possível, poderão propor descontos para os Serviços de manutenção e para o fornecimento de peças e acessórios, cujos percentuais de descontos, caso hajam, serão aplicados sobre o valor final faturado, tendo por base cada serviço e/ou fornecimento de peça/acessório.</w:t>
      </w:r>
    </w:p>
    <w:p w:rsidR="001B0760" w:rsidRPr="00F35A17" w:rsidRDefault="001B0760" w:rsidP="00A2553D">
      <w:pPr>
        <w:spacing w:before="120" w:after="120" w:line="276" w:lineRule="auto"/>
        <w:ind w:left="425"/>
        <w:jc w:val="both"/>
        <w:rPr>
          <w:rFonts w:cs="Times New Roman"/>
          <w:color w:val="000000"/>
          <w:sz w:val="20"/>
          <w:szCs w:val="20"/>
        </w:rPr>
      </w:pPr>
    </w:p>
    <w:p w:rsidR="001B0760" w:rsidRPr="00A2553D" w:rsidRDefault="001B0760" w:rsidP="00A2553D">
      <w:pPr>
        <w:numPr>
          <w:ilvl w:val="1"/>
          <w:numId w:val="1"/>
        </w:numPr>
        <w:spacing w:before="120" w:after="120" w:line="276" w:lineRule="auto"/>
        <w:ind w:left="425" w:firstLine="0"/>
        <w:jc w:val="both"/>
        <w:rPr>
          <w:rFonts w:cs="Times New Roman"/>
          <w:color w:val="000000"/>
          <w:sz w:val="20"/>
          <w:szCs w:val="20"/>
        </w:rPr>
      </w:pPr>
      <w:r w:rsidRPr="00A2553D">
        <w:rPr>
          <w:rFonts w:cs="Times New Roman"/>
          <w:color w:val="000000"/>
          <w:sz w:val="20"/>
          <w:szCs w:val="20"/>
        </w:rPr>
        <w:lastRenderedPageBreak/>
        <w:t>Para a taxa de administração</w:t>
      </w:r>
      <w:r w:rsidR="003A0727" w:rsidRPr="00A2553D">
        <w:rPr>
          <w:rFonts w:cs="Times New Roman"/>
          <w:color w:val="000000"/>
          <w:sz w:val="20"/>
          <w:szCs w:val="20"/>
        </w:rPr>
        <w:t>,</w:t>
      </w:r>
      <w:r w:rsidRPr="00A2553D">
        <w:rPr>
          <w:rFonts w:cs="Times New Roman"/>
          <w:color w:val="000000"/>
          <w:sz w:val="20"/>
          <w:szCs w:val="20"/>
        </w:rPr>
        <w:t xml:space="preserve"> as licitantes deverão calcular o percentual a ser cobrado desta Administração (pelos serviços de gerenciamento), aplica</w:t>
      </w:r>
      <w:r w:rsidR="003A0727" w:rsidRPr="00A2553D">
        <w:rPr>
          <w:rFonts w:cs="Times New Roman"/>
          <w:color w:val="000000"/>
          <w:sz w:val="20"/>
          <w:szCs w:val="20"/>
        </w:rPr>
        <w:t>ndo o percentual sobre o valor b</w:t>
      </w:r>
      <w:r w:rsidRPr="00A2553D">
        <w:rPr>
          <w:rFonts w:cs="Times New Roman"/>
          <w:color w:val="000000"/>
          <w:sz w:val="20"/>
          <w:szCs w:val="20"/>
        </w:rPr>
        <w:t xml:space="preserve">ase. Eventual indicação de </w:t>
      </w:r>
      <w:r w:rsidR="003A0727" w:rsidRPr="00A2553D">
        <w:rPr>
          <w:rFonts w:cs="Times New Roman"/>
          <w:color w:val="000000"/>
          <w:sz w:val="20"/>
          <w:szCs w:val="20"/>
        </w:rPr>
        <w:t>valor R$ 0,00 (zero r</w:t>
      </w:r>
      <w:r w:rsidR="00A26BD4" w:rsidRPr="00A2553D">
        <w:rPr>
          <w:rFonts w:cs="Times New Roman"/>
          <w:color w:val="000000"/>
          <w:sz w:val="20"/>
          <w:szCs w:val="20"/>
        </w:rPr>
        <w:t>eais) para a tax</w:t>
      </w:r>
      <w:r w:rsidR="009842BF">
        <w:rPr>
          <w:rFonts w:cs="Times New Roman"/>
          <w:color w:val="000000"/>
          <w:sz w:val="20"/>
          <w:szCs w:val="20"/>
        </w:rPr>
        <w:t>a</w:t>
      </w:r>
      <w:r w:rsidR="00A26BD4" w:rsidRPr="00A2553D">
        <w:rPr>
          <w:rFonts w:cs="Times New Roman"/>
          <w:color w:val="000000"/>
          <w:sz w:val="20"/>
          <w:szCs w:val="20"/>
        </w:rPr>
        <w:t xml:space="preserve"> </w:t>
      </w:r>
      <w:r w:rsidRPr="00A2553D">
        <w:rPr>
          <w:rFonts w:cs="Times New Roman"/>
          <w:color w:val="000000"/>
          <w:sz w:val="20"/>
          <w:szCs w:val="20"/>
        </w:rPr>
        <w:t>indica que o percentual da taxa também será zero, nada cobrando a empresa pelo serviço de gerenciamento.</w:t>
      </w:r>
    </w:p>
    <w:p w:rsidR="00DB206B" w:rsidRPr="00A226A2" w:rsidRDefault="00DB206B" w:rsidP="00DB206B">
      <w:pPr>
        <w:autoSpaceDE w:val="0"/>
        <w:spacing w:after="120" w:line="276" w:lineRule="auto"/>
        <w:jc w:val="both"/>
        <w:rPr>
          <w:rFonts w:cs="Times New Roman"/>
          <w:color w:val="000000"/>
          <w:sz w:val="20"/>
          <w:szCs w:val="20"/>
        </w:rPr>
      </w:pPr>
    </w:p>
    <w:p w:rsidR="0055045F" w:rsidRDefault="0055045F" w:rsidP="0055045F">
      <w:pPr>
        <w:numPr>
          <w:ilvl w:val="0"/>
          <w:numId w:val="1"/>
        </w:numPr>
        <w:autoSpaceDE w:val="0"/>
        <w:spacing w:after="120" w:line="276" w:lineRule="auto"/>
        <w:jc w:val="both"/>
        <w:rPr>
          <w:rFonts w:cs="Times New Roman"/>
          <w:b/>
          <w:sz w:val="20"/>
          <w:szCs w:val="20"/>
        </w:rPr>
      </w:pPr>
      <w:r w:rsidRPr="00A226A2">
        <w:rPr>
          <w:rFonts w:cs="Times New Roman"/>
          <w:b/>
          <w:sz w:val="20"/>
          <w:szCs w:val="20"/>
        </w:rPr>
        <w:t>JUSTIFICATIVA E OBJETIVO DA CONTRATA</w:t>
      </w:r>
      <w:r w:rsidRPr="00A226A2">
        <w:rPr>
          <w:rFonts w:cs="Times New Roman" w:hint="eastAsia"/>
          <w:b/>
          <w:sz w:val="20"/>
          <w:szCs w:val="20"/>
        </w:rPr>
        <w:t>ÇÃ</w:t>
      </w:r>
      <w:r w:rsidRPr="00A226A2">
        <w:rPr>
          <w:rFonts w:cs="Times New Roman"/>
          <w:b/>
          <w:sz w:val="20"/>
          <w:szCs w:val="20"/>
        </w:rPr>
        <w:t>O</w:t>
      </w:r>
    </w:p>
    <w:p w:rsidR="00A2553D" w:rsidRPr="00A226A2" w:rsidRDefault="00A2553D" w:rsidP="00A2553D">
      <w:pPr>
        <w:autoSpaceDE w:val="0"/>
        <w:spacing w:after="120" w:line="276" w:lineRule="auto"/>
        <w:ind w:left="360"/>
        <w:jc w:val="both"/>
        <w:rPr>
          <w:rFonts w:cs="Times New Roman"/>
          <w:b/>
          <w:sz w:val="20"/>
          <w:szCs w:val="20"/>
        </w:rPr>
      </w:pPr>
    </w:p>
    <w:p w:rsidR="00A96B38" w:rsidRPr="00EC6FCE" w:rsidRDefault="00F35A17" w:rsidP="00A2553D">
      <w:pPr>
        <w:numPr>
          <w:ilvl w:val="1"/>
          <w:numId w:val="1"/>
        </w:numPr>
        <w:spacing w:before="120" w:after="120" w:line="276" w:lineRule="auto"/>
        <w:ind w:left="425" w:firstLine="0"/>
        <w:jc w:val="both"/>
        <w:rPr>
          <w:rFonts w:cs="Times New Roman"/>
          <w:color w:val="000000"/>
          <w:sz w:val="20"/>
          <w:szCs w:val="20"/>
        </w:rPr>
      </w:pPr>
      <w:r w:rsidRPr="00EC6FCE">
        <w:rPr>
          <w:rFonts w:cs="Times New Roman"/>
          <w:color w:val="000000"/>
          <w:sz w:val="20"/>
          <w:szCs w:val="20"/>
        </w:rPr>
        <w:t xml:space="preserve">A prestação de serviços em gerenciamento eletrônico da frota do estado, abrangendo manutenções corretivas e preventivas, fornecimentos de serviços, peças, acessórios, transporte por guincho, borracharia, funilaria, pintura, lavagem e higienização é de ordem vital ao bom uso da frota pública, visando-se condições mínimas necessárias ao bom desempenho policial exigido. </w:t>
      </w:r>
      <w:r w:rsidR="00FB1A6F" w:rsidRPr="00EC6FCE">
        <w:rPr>
          <w:rFonts w:cs="Times New Roman"/>
          <w:color w:val="000000"/>
          <w:sz w:val="20"/>
          <w:szCs w:val="20"/>
        </w:rPr>
        <w:br/>
      </w:r>
    </w:p>
    <w:p w:rsidR="00A96B38" w:rsidRDefault="00A2553D" w:rsidP="00A2553D">
      <w:pPr>
        <w:spacing w:before="120" w:after="120" w:line="276" w:lineRule="auto"/>
        <w:ind w:left="425"/>
        <w:jc w:val="both"/>
        <w:rPr>
          <w:rFonts w:cs="Times New Roman"/>
          <w:color w:val="000000"/>
          <w:sz w:val="20"/>
          <w:szCs w:val="20"/>
        </w:rPr>
      </w:pPr>
      <w:r>
        <w:rPr>
          <w:rFonts w:cs="Times New Roman"/>
          <w:color w:val="000000"/>
          <w:sz w:val="20"/>
          <w:szCs w:val="20"/>
        </w:rPr>
        <w:t>2.2</w:t>
      </w:r>
      <w:r w:rsidR="00EC6FCE">
        <w:rPr>
          <w:rFonts w:cs="Times New Roman"/>
          <w:color w:val="000000"/>
          <w:sz w:val="20"/>
          <w:szCs w:val="20"/>
        </w:rPr>
        <w:t>.</w:t>
      </w:r>
      <w:r w:rsidR="00A96B38">
        <w:rPr>
          <w:rFonts w:cs="Times New Roman"/>
          <w:color w:val="000000"/>
          <w:sz w:val="20"/>
          <w:szCs w:val="20"/>
        </w:rPr>
        <w:t xml:space="preserve"> </w:t>
      </w:r>
      <w:r w:rsidR="00A96B38">
        <w:rPr>
          <w:rFonts w:cs="Times New Roman"/>
          <w:color w:val="000000"/>
          <w:sz w:val="20"/>
          <w:szCs w:val="20"/>
        </w:rPr>
        <w:tab/>
      </w:r>
      <w:r w:rsidR="00EC6FCE">
        <w:rPr>
          <w:rFonts w:cs="Times New Roman"/>
          <w:color w:val="000000"/>
          <w:sz w:val="20"/>
          <w:szCs w:val="20"/>
        </w:rPr>
        <w:t>Ainda</w:t>
      </w:r>
      <w:r w:rsidR="00A96B38" w:rsidRPr="00A96B38">
        <w:rPr>
          <w:rFonts w:cs="Times New Roman"/>
          <w:color w:val="000000"/>
          <w:sz w:val="20"/>
          <w:szCs w:val="20"/>
        </w:rPr>
        <w:t xml:space="preserve"> no escopo da necessidade da prestação do serviço, inegável é que a manutenção tanto preventiva como corretiva visam, ainda, preservar a frota de veículos – sejam componentes do patrimônio ou veículos destinados ao uso do Órgão, bem como, em última anál</w:t>
      </w:r>
      <w:r w:rsidR="00DC2988">
        <w:rPr>
          <w:rFonts w:cs="Times New Roman"/>
          <w:color w:val="000000"/>
          <w:sz w:val="20"/>
          <w:szCs w:val="20"/>
        </w:rPr>
        <w:t>ise, preservar a segurança dos s</w:t>
      </w:r>
      <w:r w:rsidR="00A96B38" w:rsidRPr="00A96B38">
        <w:rPr>
          <w:rFonts w:cs="Times New Roman"/>
          <w:color w:val="000000"/>
          <w:sz w:val="20"/>
          <w:szCs w:val="20"/>
        </w:rPr>
        <w:t>ervidores e demais usuários desses veículos, ações estas que se revestem, portanto, de natureza contínua e imprescindível para as atividades desta Superintendência Regio</w:t>
      </w:r>
      <w:r w:rsidR="00A96B38">
        <w:rPr>
          <w:rFonts w:cs="Times New Roman"/>
          <w:color w:val="000000"/>
          <w:sz w:val="20"/>
          <w:szCs w:val="20"/>
        </w:rPr>
        <w:t>n</w:t>
      </w:r>
      <w:r w:rsidR="00A96B38" w:rsidRPr="00A96B38">
        <w:rPr>
          <w:rFonts w:cs="Times New Roman"/>
          <w:color w:val="000000"/>
          <w:sz w:val="20"/>
          <w:szCs w:val="20"/>
        </w:rPr>
        <w:t>al.</w:t>
      </w:r>
    </w:p>
    <w:p w:rsidR="00FB1A6F" w:rsidRDefault="00FB1A6F" w:rsidP="00A2553D">
      <w:pPr>
        <w:spacing w:before="120" w:after="120" w:line="276" w:lineRule="auto"/>
        <w:ind w:left="425"/>
        <w:jc w:val="both"/>
        <w:rPr>
          <w:rFonts w:cs="Times New Roman"/>
          <w:color w:val="000000"/>
          <w:sz w:val="20"/>
          <w:szCs w:val="20"/>
        </w:rPr>
      </w:pPr>
    </w:p>
    <w:p w:rsidR="00EC6FCE" w:rsidRDefault="00A2553D" w:rsidP="00A2553D">
      <w:pPr>
        <w:spacing w:before="120" w:after="120" w:line="276" w:lineRule="auto"/>
        <w:ind w:left="425"/>
        <w:jc w:val="both"/>
        <w:rPr>
          <w:rFonts w:cs="Times New Roman"/>
          <w:color w:val="000000"/>
          <w:sz w:val="20"/>
          <w:szCs w:val="20"/>
        </w:rPr>
      </w:pPr>
      <w:r>
        <w:rPr>
          <w:rFonts w:cs="Times New Roman"/>
          <w:color w:val="000000"/>
          <w:sz w:val="20"/>
          <w:szCs w:val="20"/>
        </w:rPr>
        <w:t xml:space="preserve"> 2.3. </w:t>
      </w:r>
      <w:r w:rsidR="001E3CE4">
        <w:rPr>
          <w:rFonts w:cs="Times New Roman"/>
          <w:color w:val="000000"/>
          <w:sz w:val="20"/>
          <w:szCs w:val="20"/>
        </w:rPr>
        <w:t>A contratação de serviços de ger</w:t>
      </w:r>
      <w:r w:rsidR="005D4318">
        <w:rPr>
          <w:rFonts w:cs="Times New Roman"/>
          <w:color w:val="000000"/>
          <w:sz w:val="20"/>
          <w:szCs w:val="20"/>
        </w:rPr>
        <w:t>enciamento de frota</w:t>
      </w:r>
      <w:r w:rsidR="009D5D18">
        <w:rPr>
          <w:rFonts w:cs="Times New Roman"/>
          <w:color w:val="000000"/>
          <w:sz w:val="20"/>
          <w:szCs w:val="20"/>
        </w:rPr>
        <w:t xml:space="preserve">, com ampla cobertura regional e </w:t>
      </w:r>
      <w:r>
        <w:rPr>
          <w:rFonts w:cs="Times New Roman"/>
          <w:color w:val="000000"/>
          <w:sz w:val="20"/>
          <w:szCs w:val="20"/>
        </w:rPr>
        <w:t xml:space="preserve">          </w:t>
      </w:r>
      <w:r w:rsidR="009D5D18">
        <w:rPr>
          <w:rFonts w:cs="Times New Roman"/>
          <w:color w:val="000000"/>
          <w:sz w:val="20"/>
          <w:szCs w:val="20"/>
        </w:rPr>
        <w:t>nacional,</w:t>
      </w:r>
      <w:r w:rsidR="005D4318">
        <w:rPr>
          <w:rFonts w:cs="Times New Roman"/>
          <w:color w:val="000000"/>
          <w:sz w:val="20"/>
          <w:szCs w:val="20"/>
        </w:rPr>
        <w:t xml:space="preserve"> justifica-se</w:t>
      </w:r>
      <w:r w:rsidR="001E3CE4">
        <w:rPr>
          <w:rFonts w:cs="Times New Roman"/>
          <w:color w:val="000000"/>
          <w:sz w:val="20"/>
          <w:szCs w:val="20"/>
        </w:rPr>
        <w:t xml:space="preserve"> </w:t>
      </w:r>
      <w:r w:rsidR="009D5D18">
        <w:rPr>
          <w:rFonts w:cs="Times New Roman"/>
          <w:color w:val="000000"/>
          <w:sz w:val="20"/>
          <w:szCs w:val="20"/>
        </w:rPr>
        <w:t xml:space="preserve">pelo fato de que as </w:t>
      </w:r>
      <w:r w:rsidR="00FB1A6F" w:rsidRPr="00A96B38">
        <w:rPr>
          <w:rFonts w:cs="Times New Roman"/>
          <w:color w:val="000000"/>
          <w:sz w:val="20"/>
          <w:szCs w:val="20"/>
        </w:rPr>
        <w:t xml:space="preserve">diversas operações policiais efetivadas por esta Superintendência – quer como responsável ou em apoio, </w:t>
      </w:r>
      <w:r w:rsidR="005D4318">
        <w:rPr>
          <w:rFonts w:cs="Times New Roman"/>
          <w:color w:val="000000"/>
          <w:sz w:val="20"/>
          <w:szCs w:val="20"/>
        </w:rPr>
        <w:t xml:space="preserve">frequentemente </w:t>
      </w:r>
      <w:r w:rsidR="00FB1A6F" w:rsidRPr="00A96B38">
        <w:rPr>
          <w:rFonts w:cs="Times New Roman"/>
          <w:color w:val="000000"/>
          <w:sz w:val="20"/>
          <w:szCs w:val="20"/>
        </w:rPr>
        <w:t>suplantam os limit</w:t>
      </w:r>
      <w:r w:rsidR="00FB1A6F">
        <w:rPr>
          <w:rFonts w:cs="Times New Roman"/>
          <w:color w:val="000000"/>
          <w:sz w:val="20"/>
          <w:szCs w:val="20"/>
        </w:rPr>
        <w:t>es territoriais deste Estado do Rio Grande do Norte</w:t>
      </w:r>
      <w:r w:rsidR="00FB1A6F" w:rsidRPr="00A96B38">
        <w:rPr>
          <w:rFonts w:cs="Times New Roman"/>
          <w:color w:val="000000"/>
          <w:sz w:val="20"/>
          <w:szCs w:val="20"/>
        </w:rPr>
        <w:t>, estendendo-se pela</w:t>
      </w:r>
      <w:r w:rsidR="009D5D18">
        <w:rPr>
          <w:rFonts w:cs="Times New Roman"/>
          <w:color w:val="000000"/>
          <w:sz w:val="20"/>
          <w:szCs w:val="20"/>
        </w:rPr>
        <w:t>s demais Unidades da Federação.</w:t>
      </w:r>
      <w:r w:rsidR="00FB1A6F">
        <w:rPr>
          <w:rFonts w:cs="Times New Roman"/>
          <w:color w:val="000000"/>
          <w:sz w:val="20"/>
          <w:szCs w:val="20"/>
        </w:rPr>
        <w:t xml:space="preserve"> </w:t>
      </w:r>
      <w:r w:rsidR="009D5D18">
        <w:rPr>
          <w:rFonts w:cs="Times New Roman"/>
          <w:color w:val="000000"/>
          <w:sz w:val="20"/>
          <w:szCs w:val="20"/>
        </w:rPr>
        <w:t>S</w:t>
      </w:r>
      <w:r w:rsidR="00FB1A6F">
        <w:rPr>
          <w:rFonts w:cs="Times New Roman"/>
          <w:color w:val="000000"/>
          <w:sz w:val="20"/>
          <w:szCs w:val="20"/>
        </w:rPr>
        <w:t>oma-se a isso o fato da frota de veículos da SR/DPF/RN ser composta por uma gama diversificada de marca, modelo, ano de fabricação, o que faz com que o contrato com uma única empresa não atenda de maneira satisfatória a demanda apresentada.</w:t>
      </w:r>
      <w:r w:rsidR="00EC6FCE">
        <w:rPr>
          <w:rFonts w:cs="Times New Roman"/>
          <w:color w:val="000000"/>
          <w:sz w:val="20"/>
          <w:szCs w:val="20"/>
        </w:rPr>
        <w:t xml:space="preserve"> </w:t>
      </w:r>
      <w:r w:rsidR="00EC6FCE" w:rsidRPr="00F35A17">
        <w:rPr>
          <w:rFonts w:cs="Times New Roman"/>
          <w:color w:val="000000"/>
          <w:sz w:val="20"/>
          <w:szCs w:val="20"/>
        </w:rPr>
        <w:t>Não obstante ao citado,</w:t>
      </w:r>
      <w:r w:rsidR="005E573B">
        <w:rPr>
          <w:rFonts w:cs="Times New Roman"/>
          <w:color w:val="000000"/>
          <w:sz w:val="20"/>
          <w:szCs w:val="20"/>
        </w:rPr>
        <w:t xml:space="preserve"> a contratação pretendida</w:t>
      </w:r>
      <w:r w:rsidR="00EC6FCE" w:rsidRPr="00774D57">
        <w:rPr>
          <w:rFonts w:cs="Times New Roman"/>
          <w:color w:val="000000"/>
          <w:sz w:val="20"/>
          <w:szCs w:val="20"/>
        </w:rPr>
        <w:t xml:space="preserve"> oferece ao setor respon</w:t>
      </w:r>
      <w:r w:rsidR="00DC2988">
        <w:rPr>
          <w:rFonts w:cs="Times New Roman"/>
          <w:color w:val="000000"/>
          <w:sz w:val="20"/>
          <w:szCs w:val="20"/>
        </w:rPr>
        <w:t>sável condições de planejamento</w:t>
      </w:r>
      <w:r w:rsidR="00EC6FCE" w:rsidRPr="00774D57">
        <w:rPr>
          <w:rFonts w:cs="Times New Roman"/>
          <w:color w:val="000000"/>
          <w:sz w:val="20"/>
          <w:szCs w:val="20"/>
        </w:rPr>
        <w:t xml:space="preserve"> e</w:t>
      </w:r>
      <w:r w:rsidR="009D5D18" w:rsidRPr="00774D57">
        <w:rPr>
          <w:rFonts w:cs="Times New Roman"/>
          <w:color w:val="000000"/>
          <w:sz w:val="20"/>
          <w:szCs w:val="20"/>
        </w:rPr>
        <w:t xml:space="preserve"> adequação de peças e serviços</w:t>
      </w:r>
      <w:r w:rsidR="00EC6FCE" w:rsidRPr="00774D57">
        <w:rPr>
          <w:rFonts w:cs="Times New Roman"/>
          <w:color w:val="000000"/>
          <w:sz w:val="20"/>
          <w:szCs w:val="20"/>
        </w:rPr>
        <w:t xml:space="preserve">, objetivando, com isso, uma redução de custos, </w:t>
      </w:r>
      <w:r w:rsidR="00DC2988">
        <w:rPr>
          <w:rFonts w:cs="Times New Roman"/>
          <w:color w:val="000000"/>
          <w:sz w:val="20"/>
          <w:szCs w:val="20"/>
        </w:rPr>
        <w:t>atendendo aos princípios da eficiência e eficácia.</w:t>
      </w:r>
      <w:r>
        <w:rPr>
          <w:rFonts w:cs="Times New Roman"/>
          <w:color w:val="000000"/>
          <w:sz w:val="20"/>
          <w:szCs w:val="20"/>
        </w:rPr>
        <w:t xml:space="preserve"> </w:t>
      </w:r>
    </w:p>
    <w:p w:rsidR="00A2553D" w:rsidRDefault="00A2553D" w:rsidP="00A2553D">
      <w:pPr>
        <w:spacing w:before="120" w:after="120" w:line="276" w:lineRule="auto"/>
        <w:ind w:left="425"/>
        <w:jc w:val="both"/>
        <w:rPr>
          <w:rFonts w:cs="Times New Roman"/>
          <w:color w:val="000000"/>
          <w:sz w:val="20"/>
          <w:szCs w:val="20"/>
        </w:rPr>
      </w:pPr>
    </w:p>
    <w:p w:rsidR="00DC2988" w:rsidRDefault="00A2553D" w:rsidP="00A2553D">
      <w:pPr>
        <w:spacing w:before="120" w:after="120" w:line="276" w:lineRule="auto"/>
        <w:ind w:left="425"/>
        <w:jc w:val="both"/>
        <w:rPr>
          <w:rFonts w:cs="Times New Roman"/>
          <w:color w:val="000000"/>
          <w:sz w:val="20"/>
          <w:szCs w:val="20"/>
        </w:rPr>
      </w:pPr>
      <w:r>
        <w:rPr>
          <w:rFonts w:cs="Times New Roman"/>
          <w:color w:val="000000"/>
          <w:sz w:val="20"/>
          <w:szCs w:val="20"/>
        </w:rPr>
        <w:t xml:space="preserve">2.4. </w:t>
      </w:r>
      <w:r w:rsidR="00045834">
        <w:rPr>
          <w:rFonts w:cs="Times New Roman"/>
          <w:color w:val="000000"/>
          <w:sz w:val="20"/>
          <w:szCs w:val="20"/>
        </w:rPr>
        <w:t>A estimativa do valor da</w:t>
      </w:r>
      <w:r w:rsidR="006E3F6A">
        <w:rPr>
          <w:rFonts w:cs="Times New Roman"/>
          <w:color w:val="000000"/>
          <w:sz w:val="20"/>
          <w:szCs w:val="20"/>
        </w:rPr>
        <w:t xml:space="preserve"> contratação tomou como base o quantitativo anual gasto com os contratos </w:t>
      </w:r>
      <w:r w:rsidR="008535D4">
        <w:rPr>
          <w:rFonts w:cs="Times New Roman"/>
          <w:color w:val="000000"/>
          <w:sz w:val="20"/>
          <w:szCs w:val="20"/>
        </w:rPr>
        <w:t xml:space="preserve">vigentes </w:t>
      </w:r>
      <w:r w:rsidR="006E3F6A">
        <w:rPr>
          <w:rFonts w:cs="Times New Roman"/>
          <w:color w:val="000000"/>
          <w:sz w:val="20"/>
          <w:szCs w:val="20"/>
        </w:rPr>
        <w:t>de manutenção preventiva e corretiv</w:t>
      </w:r>
      <w:r w:rsidR="000C0A1F">
        <w:rPr>
          <w:rFonts w:cs="Times New Roman"/>
          <w:color w:val="000000"/>
          <w:sz w:val="20"/>
          <w:szCs w:val="20"/>
        </w:rPr>
        <w:t>a, incluindo fornecimento de peç</w:t>
      </w:r>
      <w:r w:rsidR="006E3F6A">
        <w:rPr>
          <w:rFonts w:cs="Times New Roman"/>
          <w:color w:val="000000"/>
          <w:sz w:val="20"/>
          <w:szCs w:val="20"/>
        </w:rPr>
        <w:t xml:space="preserve">as, bem como </w:t>
      </w:r>
      <w:r w:rsidR="008535D4">
        <w:rPr>
          <w:rFonts w:cs="Times New Roman"/>
          <w:color w:val="000000"/>
          <w:sz w:val="20"/>
          <w:szCs w:val="20"/>
        </w:rPr>
        <w:t>os</w:t>
      </w:r>
      <w:r w:rsidR="006E3F6A">
        <w:rPr>
          <w:rFonts w:cs="Times New Roman"/>
          <w:color w:val="000000"/>
          <w:sz w:val="20"/>
          <w:szCs w:val="20"/>
        </w:rPr>
        <w:t xml:space="preserve"> de transporte por guincho e lavagem de veículos.</w:t>
      </w:r>
    </w:p>
    <w:p w:rsidR="00FB1A6F" w:rsidRPr="00A96B38" w:rsidRDefault="00FB1A6F" w:rsidP="00A2553D">
      <w:pPr>
        <w:spacing w:before="120" w:after="120" w:line="276" w:lineRule="auto"/>
        <w:ind w:left="425"/>
        <w:jc w:val="both"/>
        <w:rPr>
          <w:rFonts w:cs="Times New Roman"/>
          <w:color w:val="000000"/>
          <w:sz w:val="20"/>
          <w:szCs w:val="20"/>
        </w:rPr>
      </w:pPr>
    </w:p>
    <w:p w:rsidR="0055045F" w:rsidRPr="00A226A2" w:rsidRDefault="0055045F" w:rsidP="00745389">
      <w:pPr>
        <w:autoSpaceDE w:val="0"/>
        <w:spacing w:after="120" w:line="276" w:lineRule="auto"/>
        <w:jc w:val="both"/>
        <w:rPr>
          <w:rFonts w:cs="Times New Roman"/>
          <w:color w:val="000000"/>
          <w:sz w:val="20"/>
          <w:szCs w:val="20"/>
        </w:rPr>
      </w:pPr>
    </w:p>
    <w:p w:rsidR="00DB206B" w:rsidRPr="00A226A2" w:rsidRDefault="00DB206B" w:rsidP="00DB206B">
      <w:pPr>
        <w:numPr>
          <w:ilvl w:val="0"/>
          <w:numId w:val="1"/>
        </w:numPr>
        <w:autoSpaceDE w:val="0"/>
        <w:spacing w:after="120" w:line="276" w:lineRule="auto"/>
        <w:jc w:val="both"/>
        <w:rPr>
          <w:rFonts w:cs="Times New Roman"/>
          <w:color w:val="000000"/>
          <w:sz w:val="20"/>
          <w:szCs w:val="20"/>
        </w:rPr>
      </w:pPr>
      <w:r w:rsidRPr="00A226A2">
        <w:rPr>
          <w:rFonts w:cs="Times New Roman"/>
          <w:b/>
          <w:color w:val="000000"/>
          <w:sz w:val="20"/>
          <w:szCs w:val="20"/>
        </w:rPr>
        <w:t>DA CLASSIFICAÇÃO DOS SERVIÇOS</w:t>
      </w:r>
    </w:p>
    <w:p w:rsidR="00DB206B" w:rsidRPr="00A2553D" w:rsidRDefault="00A2553D" w:rsidP="00CE53D5">
      <w:pPr>
        <w:spacing w:before="120" w:after="120" w:line="276" w:lineRule="auto"/>
        <w:ind w:left="425"/>
        <w:jc w:val="both"/>
        <w:rPr>
          <w:rFonts w:cs="Times New Roman"/>
          <w:color w:val="000000"/>
          <w:sz w:val="20"/>
          <w:szCs w:val="20"/>
        </w:rPr>
      </w:pPr>
      <w:r>
        <w:rPr>
          <w:rFonts w:cs="Times New Roman"/>
          <w:color w:val="000000"/>
          <w:sz w:val="20"/>
          <w:szCs w:val="20"/>
        </w:rPr>
        <w:t xml:space="preserve">3.1. </w:t>
      </w:r>
      <w:r w:rsidR="00FB2C67" w:rsidRPr="00A2553D">
        <w:rPr>
          <w:rFonts w:cs="Times New Roman"/>
          <w:color w:val="000000"/>
          <w:sz w:val="20"/>
          <w:szCs w:val="20"/>
        </w:rPr>
        <w:t xml:space="preserve">O objeto da presente contratação enquadra-se na definição de serviço comum, nos termos do parágrafo único do art. </w:t>
      </w:r>
      <w:r w:rsidR="00295724" w:rsidRPr="00A2553D">
        <w:rPr>
          <w:rFonts w:cs="Times New Roman"/>
          <w:color w:val="000000"/>
          <w:sz w:val="20"/>
          <w:szCs w:val="20"/>
        </w:rPr>
        <w:t>1º, da Lei 10.520, de 2002.</w:t>
      </w:r>
    </w:p>
    <w:p w:rsidR="00DB206B" w:rsidRPr="00A226A2" w:rsidRDefault="00A2553D" w:rsidP="00CE53D5">
      <w:pPr>
        <w:spacing w:before="120" w:after="120" w:line="276" w:lineRule="auto"/>
        <w:ind w:left="425"/>
        <w:jc w:val="both"/>
        <w:rPr>
          <w:rFonts w:cs="Times New Roman"/>
          <w:color w:val="000000"/>
          <w:sz w:val="20"/>
          <w:szCs w:val="20"/>
        </w:rPr>
      </w:pPr>
      <w:r>
        <w:rPr>
          <w:rFonts w:cs="Times New Roman"/>
          <w:color w:val="000000"/>
          <w:sz w:val="20"/>
          <w:szCs w:val="20"/>
        </w:rPr>
        <w:t xml:space="preserve">3.2. </w:t>
      </w:r>
      <w:r w:rsidR="00DB206B" w:rsidRPr="00A226A2">
        <w:rPr>
          <w:rFonts w:cs="Times New Roman"/>
          <w:color w:val="000000"/>
          <w:sz w:val="20"/>
          <w:szCs w:val="20"/>
        </w:rPr>
        <w:t>Os serviços a serem contratados enquadram-se nos pressupostos do Decreto n° 2.271, de 1997, c</w:t>
      </w:r>
      <w:r w:rsidR="003C25D1" w:rsidRPr="00A226A2">
        <w:rPr>
          <w:rFonts w:cs="Times New Roman"/>
          <w:color w:val="000000"/>
          <w:sz w:val="20"/>
          <w:szCs w:val="20"/>
        </w:rPr>
        <w:t xml:space="preserve">onstituindo-se em </w:t>
      </w:r>
      <w:r w:rsidR="00DB206B" w:rsidRPr="00A226A2">
        <w:rPr>
          <w:rFonts w:cs="Times New Roman"/>
          <w:color w:val="000000"/>
          <w:sz w:val="20"/>
          <w:szCs w:val="20"/>
        </w:rPr>
        <w:t xml:space="preserve">atividades materiais acessórias, instrumentais ou complementares à </w:t>
      </w:r>
      <w:r w:rsidR="00DB206B" w:rsidRPr="00A226A2">
        <w:rPr>
          <w:rFonts w:cs="Times New Roman"/>
          <w:color w:val="000000"/>
          <w:sz w:val="20"/>
          <w:szCs w:val="20"/>
        </w:rPr>
        <w:lastRenderedPageBreak/>
        <w:t>área de competência legal do órgão licitante, não</w:t>
      </w:r>
      <w:r w:rsidR="003C25D1" w:rsidRPr="00A226A2">
        <w:rPr>
          <w:rFonts w:cs="Times New Roman"/>
          <w:color w:val="000000"/>
          <w:sz w:val="20"/>
          <w:szCs w:val="20"/>
        </w:rPr>
        <w:t xml:space="preserve"> </w:t>
      </w:r>
      <w:r w:rsidR="00DB206B" w:rsidRPr="00A226A2">
        <w:rPr>
          <w:rFonts w:cs="Times New Roman"/>
          <w:color w:val="000000"/>
          <w:sz w:val="20"/>
          <w:szCs w:val="20"/>
        </w:rPr>
        <w:t>inerentes às categorias funcionais abrangidas por seu respectivo plano de cargos.</w:t>
      </w:r>
    </w:p>
    <w:p w:rsidR="00DB206B" w:rsidRPr="00A226A2" w:rsidRDefault="00A2553D" w:rsidP="00A2553D">
      <w:pPr>
        <w:spacing w:before="120" w:after="120" w:line="276" w:lineRule="auto"/>
        <w:jc w:val="both"/>
        <w:rPr>
          <w:rFonts w:cs="Times New Roman"/>
          <w:color w:val="000000"/>
          <w:sz w:val="20"/>
          <w:szCs w:val="20"/>
        </w:rPr>
      </w:pPr>
      <w:r>
        <w:rPr>
          <w:rFonts w:cs="Times New Roman"/>
          <w:color w:val="000000"/>
          <w:sz w:val="20"/>
          <w:szCs w:val="20"/>
        </w:rPr>
        <w:t xml:space="preserve">3.3. </w:t>
      </w:r>
      <w:r w:rsidR="00DB206B" w:rsidRPr="00A226A2">
        <w:rPr>
          <w:rFonts w:cs="Times New Roman"/>
          <w:color w:val="000000"/>
          <w:sz w:val="20"/>
          <w:szCs w:val="20"/>
        </w:rPr>
        <w:t xml:space="preserve">A prestação dos serviços não gera vínculo empregatício entre os empregados da </w:t>
      </w:r>
      <w:r w:rsidR="00D52359" w:rsidRPr="00A226A2">
        <w:rPr>
          <w:rFonts w:cs="Times New Roman"/>
          <w:color w:val="000000"/>
          <w:sz w:val="20"/>
          <w:szCs w:val="20"/>
        </w:rPr>
        <w:t>Contratada</w:t>
      </w:r>
      <w:r w:rsidR="00DB206B" w:rsidRPr="00A226A2">
        <w:rPr>
          <w:rFonts w:cs="Times New Roman"/>
          <w:color w:val="000000"/>
          <w:sz w:val="20"/>
          <w:szCs w:val="20"/>
        </w:rPr>
        <w:t xml:space="preserve"> e a Administração, vedando-se qualquer relação entre estes que caracterize pessoalidade e subordinação direta.</w:t>
      </w:r>
    </w:p>
    <w:p w:rsidR="00DB206B" w:rsidRPr="00A226A2" w:rsidRDefault="00DB206B" w:rsidP="00DB206B">
      <w:pPr>
        <w:pStyle w:val="PargrafodaLista"/>
        <w:spacing w:before="240" w:after="120" w:line="276" w:lineRule="auto"/>
        <w:ind w:left="432"/>
        <w:jc w:val="both"/>
        <w:rPr>
          <w:rFonts w:cs="Times New Roman"/>
          <w:bCs/>
          <w:color w:val="000000"/>
          <w:sz w:val="20"/>
          <w:szCs w:val="20"/>
        </w:rPr>
      </w:pPr>
    </w:p>
    <w:p w:rsidR="00DB206B" w:rsidRPr="00A226A2" w:rsidRDefault="00DB206B" w:rsidP="00DB206B">
      <w:pPr>
        <w:pStyle w:val="PargrafodaLista"/>
        <w:numPr>
          <w:ilvl w:val="0"/>
          <w:numId w:val="1"/>
        </w:numPr>
        <w:spacing w:before="240" w:after="120" w:line="276" w:lineRule="auto"/>
        <w:jc w:val="both"/>
        <w:rPr>
          <w:rFonts w:cs="Times New Roman"/>
          <w:b/>
          <w:bCs/>
          <w:color w:val="000000"/>
          <w:sz w:val="20"/>
          <w:szCs w:val="20"/>
        </w:rPr>
      </w:pPr>
      <w:r w:rsidRPr="00A226A2">
        <w:rPr>
          <w:rFonts w:cs="Times New Roman"/>
          <w:b/>
          <w:bCs/>
          <w:color w:val="000000"/>
          <w:sz w:val="20"/>
          <w:szCs w:val="20"/>
        </w:rPr>
        <w:t>FORMA DE PRESTAÇÃO DOS SERVIÇOS</w:t>
      </w:r>
    </w:p>
    <w:p w:rsidR="00DB206B" w:rsidRPr="00A226A2" w:rsidRDefault="00DB206B" w:rsidP="00DB206B">
      <w:pPr>
        <w:pStyle w:val="PargrafodaLista"/>
        <w:spacing w:before="240" w:after="120" w:line="276" w:lineRule="auto"/>
        <w:ind w:left="360"/>
        <w:jc w:val="both"/>
        <w:rPr>
          <w:rFonts w:cs="Times New Roman"/>
          <w:bCs/>
          <w:color w:val="000000"/>
          <w:sz w:val="20"/>
          <w:szCs w:val="20"/>
        </w:rPr>
      </w:pPr>
    </w:p>
    <w:p w:rsidR="001E3E50" w:rsidRPr="00B252C3" w:rsidRDefault="001E3E50" w:rsidP="001E3E50">
      <w:pPr>
        <w:pStyle w:val="PargrafodaLista"/>
        <w:numPr>
          <w:ilvl w:val="1"/>
          <w:numId w:val="1"/>
        </w:numPr>
        <w:spacing w:before="120" w:after="120" w:line="276" w:lineRule="auto"/>
        <w:jc w:val="both"/>
        <w:rPr>
          <w:rFonts w:cs="Times New Roman"/>
          <w:color w:val="000000"/>
          <w:sz w:val="20"/>
          <w:szCs w:val="20"/>
        </w:rPr>
      </w:pPr>
      <w:r w:rsidRPr="001E3E50">
        <w:rPr>
          <w:rFonts w:cs="Times New Roman"/>
          <w:color w:val="000000"/>
          <w:sz w:val="20"/>
          <w:szCs w:val="20"/>
        </w:rPr>
        <w:t>Os serviços serão executados por meio de recursos de tecnologia da informação, oferecendo controles globais e individualizados da utilização e dos gastos dos veículos, compreendendo:</w:t>
      </w:r>
    </w:p>
    <w:p w:rsidR="00B252C3" w:rsidRDefault="00B252C3" w:rsidP="001E3E50">
      <w:pPr>
        <w:spacing w:before="120" w:after="120" w:line="276" w:lineRule="auto"/>
        <w:ind w:firstLine="426"/>
        <w:jc w:val="both"/>
        <w:rPr>
          <w:rFonts w:cs="Times New Roman"/>
          <w:color w:val="000000"/>
          <w:sz w:val="20"/>
          <w:szCs w:val="20"/>
        </w:rPr>
      </w:pPr>
    </w:p>
    <w:p w:rsidR="001E3E50" w:rsidRPr="001E681E" w:rsidRDefault="001E3E50" w:rsidP="001E3E50">
      <w:pPr>
        <w:spacing w:before="120" w:after="120" w:line="276" w:lineRule="auto"/>
        <w:ind w:firstLine="426"/>
        <w:jc w:val="both"/>
        <w:rPr>
          <w:rFonts w:cs="Times New Roman"/>
          <w:color w:val="000000"/>
          <w:sz w:val="20"/>
          <w:szCs w:val="20"/>
          <w:u w:val="single"/>
        </w:rPr>
      </w:pPr>
      <w:r w:rsidRPr="001E3E50">
        <w:rPr>
          <w:rFonts w:cs="Times New Roman"/>
          <w:color w:val="000000"/>
          <w:sz w:val="20"/>
          <w:szCs w:val="20"/>
        </w:rPr>
        <w:t xml:space="preserve">4.1.1. </w:t>
      </w:r>
      <w:r w:rsidRPr="001E681E">
        <w:rPr>
          <w:rFonts w:cs="Times New Roman"/>
          <w:color w:val="000000"/>
          <w:sz w:val="20"/>
          <w:szCs w:val="20"/>
          <w:u w:val="single"/>
        </w:rPr>
        <w:t>Controle gerencial da utilização dos veículos, por meio de:</w:t>
      </w:r>
    </w:p>
    <w:p w:rsidR="001E3E50" w:rsidRPr="001E3E50" w:rsidRDefault="001E3E50" w:rsidP="001E3E50">
      <w:pPr>
        <w:spacing w:before="120" w:after="120" w:line="276" w:lineRule="auto"/>
        <w:ind w:left="425"/>
        <w:jc w:val="both"/>
        <w:rPr>
          <w:rFonts w:cs="Times New Roman"/>
          <w:color w:val="000000"/>
          <w:sz w:val="20"/>
          <w:szCs w:val="20"/>
        </w:rPr>
      </w:pPr>
    </w:p>
    <w:p w:rsidR="001E3E50" w:rsidRPr="001E3E50" w:rsidRDefault="001E3E50" w:rsidP="001E3E50">
      <w:pPr>
        <w:spacing w:before="120" w:after="120" w:line="276" w:lineRule="auto"/>
        <w:ind w:left="425"/>
        <w:jc w:val="both"/>
        <w:rPr>
          <w:rFonts w:cs="Times New Roman"/>
          <w:color w:val="000000"/>
          <w:sz w:val="20"/>
          <w:szCs w:val="20"/>
        </w:rPr>
      </w:pPr>
      <w:r w:rsidRPr="001E3E50">
        <w:rPr>
          <w:rFonts w:cs="Times New Roman"/>
          <w:color w:val="000000"/>
          <w:sz w:val="20"/>
          <w:szCs w:val="20"/>
        </w:rPr>
        <w:t xml:space="preserve">a) </w:t>
      </w:r>
      <w:proofErr w:type="gramStart"/>
      <w:r w:rsidRPr="001E3E50">
        <w:rPr>
          <w:rFonts w:cs="Times New Roman"/>
          <w:color w:val="000000"/>
          <w:sz w:val="20"/>
          <w:szCs w:val="20"/>
        </w:rPr>
        <w:t>Sistema de gerenciamento integrado, o</w:t>
      </w:r>
      <w:r w:rsidR="00B252C3">
        <w:rPr>
          <w:rFonts w:cs="Times New Roman"/>
          <w:color w:val="000000"/>
          <w:sz w:val="20"/>
          <w:szCs w:val="20"/>
        </w:rPr>
        <w:t>ferecendo relatórios gerenciais</w:t>
      </w:r>
      <w:r w:rsidRPr="001E3E50">
        <w:rPr>
          <w:rFonts w:cs="Times New Roman"/>
          <w:color w:val="000000"/>
          <w:sz w:val="20"/>
          <w:szCs w:val="20"/>
        </w:rPr>
        <w:t xml:space="preserve"> globais e individualizados, demonstrando todos os dados referentes à utilização dos veículos</w:t>
      </w:r>
      <w:proofErr w:type="gramEnd"/>
      <w:r w:rsidRPr="001E3E50">
        <w:rPr>
          <w:rFonts w:cs="Times New Roman"/>
          <w:color w:val="000000"/>
          <w:sz w:val="20"/>
          <w:szCs w:val="20"/>
        </w:rPr>
        <w:t>;</w:t>
      </w:r>
    </w:p>
    <w:p w:rsidR="001E3E50" w:rsidRPr="001E3E50" w:rsidRDefault="001E3E50" w:rsidP="001E3E50">
      <w:pPr>
        <w:spacing w:before="120" w:after="120" w:line="276" w:lineRule="auto"/>
        <w:jc w:val="both"/>
        <w:rPr>
          <w:rFonts w:cs="Times New Roman"/>
          <w:color w:val="000000"/>
          <w:sz w:val="20"/>
          <w:szCs w:val="20"/>
        </w:rPr>
      </w:pPr>
    </w:p>
    <w:p w:rsidR="001E3E50" w:rsidRPr="001E3E50" w:rsidRDefault="001E3E50" w:rsidP="001E3E50">
      <w:pPr>
        <w:spacing w:before="120" w:after="120" w:line="276" w:lineRule="auto"/>
        <w:ind w:left="425"/>
        <w:jc w:val="both"/>
        <w:rPr>
          <w:rFonts w:cs="Times New Roman"/>
          <w:color w:val="000000"/>
          <w:sz w:val="20"/>
          <w:szCs w:val="20"/>
        </w:rPr>
      </w:pPr>
      <w:r w:rsidRPr="001E3E50">
        <w:rPr>
          <w:rFonts w:cs="Times New Roman"/>
          <w:color w:val="000000"/>
          <w:sz w:val="20"/>
          <w:szCs w:val="20"/>
        </w:rPr>
        <w:t xml:space="preserve">b) Sistemas operacionais para processamento das informações nos equipamentos periféricos do sistema destinados à identificação dos veículos e terminais; </w:t>
      </w:r>
    </w:p>
    <w:p w:rsidR="001E3E50" w:rsidRPr="001E3E50" w:rsidRDefault="001E3E50" w:rsidP="001E3E50">
      <w:pPr>
        <w:spacing w:before="120" w:after="120" w:line="276" w:lineRule="auto"/>
        <w:ind w:left="425"/>
        <w:jc w:val="both"/>
        <w:rPr>
          <w:rFonts w:cs="Times New Roman"/>
          <w:color w:val="000000"/>
          <w:sz w:val="20"/>
          <w:szCs w:val="20"/>
        </w:rPr>
      </w:pPr>
    </w:p>
    <w:p w:rsidR="001E3E50" w:rsidRPr="001E3E50" w:rsidRDefault="001E3E50" w:rsidP="001E3E50">
      <w:pPr>
        <w:spacing w:before="120" w:after="120" w:line="276" w:lineRule="auto"/>
        <w:ind w:left="425"/>
        <w:jc w:val="both"/>
        <w:rPr>
          <w:rFonts w:cs="Times New Roman"/>
          <w:color w:val="000000"/>
          <w:sz w:val="20"/>
          <w:szCs w:val="20"/>
        </w:rPr>
      </w:pPr>
      <w:r w:rsidRPr="001E3E50">
        <w:rPr>
          <w:rFonts w:cs="Times New Roman"/>
          <w:color w:val="000000"/>
          <w:sz w:val="20"/>
          <w:szCs w:val="20"/>
        </w:rPr>
        <w:t xml:space="preserve">c) Equipamentos periféricos e cartões eletrônicos do sistema destinados aos veículos que viabilizem o gerenciamento de informações da frota, sendo um cartão para cada veículo; </w:t>
      </w:r>
    </w:p>
    <w:p w:rsidR="001E3E50" w:rsidRPr="001E3E50" w:rsidRDefault="001E3E50" w:rsidP="001E3E50">
      <w:pPr>
        <w:spacing w:before="120" w:after="120" w:line="276" w:lineRule="auto"/>
        <w:ind w:left="425"/>
        <w:jc w:val="both"/>
        <w:rPr>
          <w:rFonts w:cs="Times New Roman"/>
          <w:color w:val="000000"/>
          <w:sz w:val="20"/>
          <w:szCs w:val="20"/>
        </w:rPr>
      </w:pPr>
    </w:p>
    <w:p w:rsidR="001E3E50" w:rsidRDefault="001E3E50" w:rsidP="00BB51E9">
      <w:pPr>
        <w:spacing w:before="120" w:after="120" w:line="276" w:lineRule="auto"/>
        <w:ind w:left="425"/>
        <w:jc w:val="both"/>
        <w:rPr>
          <w:rFonts w:cs="Times New Roman"/>
          <w:color w:val="000000"/>
          <w:sz w:val="20"/>
          <w:szCs w:val="20"/>
        </w:rPr>
      </w:pPr>
      <w:r w:rsidRPr="001E3E50">
        <w:rPr>
          <w:rFonts w:cs="Times New Roman"/>
          <w:color w:val="000000"/>
          <w:sz w:val="20"/>
          <w:szCs w:val="20"/>
        </w:rPr>
        <w:t xml:space="preserve">d) Processamento dos dados de quilometragem, custos – estes separando o relativo aos serviços daqueles relativos </w:t>
      </w:r>
      <w:proofErr w:type="gramStart"/>
      <w:r w:rsidRPr="001E3E50">
        <w:rPr>
          <w:rFonts w:cs="Times New Roman"/>
          <w:color w:val="000000"/>
          <w:sz w:val="20"/>
          <w:szCs w:val="20"/>
        </w:rPr>
        <w:t>a</w:t>
      </w:r>
      <w:proofErr w:type="gramEnd"/>
      <w:r w:rsidRPr="001E3E50">
        <w:rPr>
          <w:rFonts w:cs="Times New Roman"/>
          <w:color w:val="000000"/>
          <w:sz w:val="20"/>
          <w:szCs w:val="20"/>
        </w:rPr>
        <w:t xml:space="preserve"> peças/acessórios, identificação do veículo, identificação do portador e respectiva unidade de lotação, datas e horários de aplicação de insumos: tipos de lubrificantes, peças, componentes e serviços, manutenções, etc., a serem alimentados por meio eletrônico, com ou sem a participação humana</w:t>
      </w:r>
      <w:r w:rsidR="00BB51E9">
        <w:rPr>
          <w:rFonts w:cs="Times New Roman"/>
          <w:color w:val="000000"/>
          <w:sz w:val="20"/>
          <w:szCs w:val="20"/>
        </w:rPr>
        <w:t>;</w:t>
      </w:r>
    </w:p>
    <w:p w:rsidR="00BB51E9" w:rsidRPr="001E3E50" w:rsidRDefault="00BB51E9" w:rsidP="00BB51E9">
      <w:pPr>
        <w:spacing w:before="120" w:after="120" w:line="276" w:lineRule="auto"/>
        <w:ind w:left="425"/>
        <w:jc w:val="both"/>
        <w:rPr>
          <w:rFonts w:cs="Times New Roman"/>
          <w:color w:val="000000"/>
          <w:sz w:val="20"/>
          <w:szCs w:val="20"/>
        </w:rPr>
      </w:pPr>
    </w:p>
    <w:p w:rsidR="001E3E50" w:rsidRPr="001E3E50" w:rsidRDefault="001E3E50" w:rsidP="001E3E50">
      <w:pPr>
        <w:spacing w:before="120" w:after="120" w:line="276" w:lineRule="auto"/>
        <w:ind w:left="425"/>
        <w:jc w:val="both"/>
        <w:rPr>
          <w:rFonts w:cs="Times New Roman"/>
          <w:color w:val="000000"/>
          <w:sz w:val="20"/>
          <w:szCs w:val="20"/>
        </w:rPr>
      </w:pPr>
      <w:r w:rsidRPr="001E3E50">
        <w:rPr>
          <w:rFonts w:cs="Times New Roman"/>
          <w:color w:val="000000"/>
          <w:sz w:val="20"/>
          <w:szCs w:val="20"/>
        </w:rPr>
        <w:t>e) Processo de consolidação de dados e de emissão de relatórios pela Internet.</w:t>
      </w:r>
    </w:p>
    <w:p w:rsidR="001E3E50" w:rsidRPr="001E3E50" w:rsidRDefault="001E3E50" w:rsidP="001E3E50">
      <w:pPr>
        <w:spacing w:before="120" w:after="120" w:line="276" w:lineRule="auto"/>
        <w:ind w:left="425"/>
        <w:jc w:val="both"/>
        <w:rPr>
          <w:rFonts w:cs="Times New Roman"/>
          <w:color w:val="000000"/>
          <w:sz w:val="20"/>
          <w:szCs w:val="20"/>
        </w:rPr>
      </w:pPr>
    </w:p>
    <w:p w:rsidR="001E3E50" w:rsidRPr="001E681E" w:rsidRDefault="001E3E50" w:rsidP="001E3E50">
      <w:pPr>
        <w:spacing w:before="120" w:after="120" w:line="276" w:lineRule="auto"/>
        <w:ind w:left="425"/>
        <w:jc w:val="both"/>
        <w:rPr>
          <w:rFonts w:cs="Times New Roman"/>
          <w:color w:val="000000"/>
          <w:sz w:val="20"/>
          <w:szCs w:val="20"/>
          <w:u w:val="single"/>
        </w:rPr>
      </w:pPr>
      <w:r w:rsidRPr="001E3E50">
        <w:rPr>
          <w:rFonts w:cs="Times New Roman"/>
          <w:color w:val="000000"/>
          <w:sz w:val="20"/>
          <w:szCs w:val="20"/>
        </w:rPr>
        <w:t xml:space="preserve">4.1.2. </w:t>
      </w:r>
      <w:r w:rsidRPr="001E681E">
        <w:rPr>
          <w:rFonts w:cs="Times New Roman"/>
          <w:color w:val="000000"/>
          <w:sz w:val="20"/>
          <w:szCs w:val="20"/>
          <w:u w:val="single"/>
        </w:rPr>
        <w:t>Racionalização e controle de gastos com produtos e serviços aplicados aos veículos, incluindo:</w:t>
      </w:r>
    </w:p>
    <w:p w:rsidR="001E3E50" w:rsidRPr="001E3E50" w:rsidRDefault="001E3E50" w:rsidP="001E3E50">
      <w:pPr>
        <w:spacing w:before="120" w:after="120" w:line="276" w:lineRule="auto"/>
        <w:ind w:left="425"/>
        <w:jc w:val="both"/>
        <w:rPr>
          <w:rFonts w:cs="Times New Roman"/>
          <w:color w:val="000000"/>
          <w:sz w:val="20"/>
          <w:szCs w:val="20"/>
        </w:rPr>
      </w:pPr>
    </w:p>
    <w:p w:rsidR="001E3E50" w:rsidRPr="001E3E50" w:rsidRDefault="006D41D1" w:rsidP="001E3E50">
      <w:pPr>
        <w:spacing w:before="120" w:after="120" w:line="276" w:lineRule="auto"/>
        <w:ind w:left="425"/>
        <w:jc w:val="both"/>
        <w:rPr>
          <w:rFonts w:cs="Times New Roman"/>
          <w:color w:val="000000"/>
          <w:sz w:val="20"/>
          <w:szCs w:val="20"/>
        </w:rPr>
      </w:pPr>
      <w:r>
        <w:rPr>
          <w:rFonts w:cs="Times New Roman"/>
          <w:color w:val="000000"/>
          <w:sz w:val="20"/>
          <w:szCs w:val="20"/>
        </w:rPr>
        <w:t>a</w:t>
      </w:r>
      <w:r w:rsidR="001E3E50" w:rsidRPr="001E3E50">
        <w:rPr>
          <w:rFonts w:cs="Times New Roman"/>
          <w:color w:val="000000"/>
          <w:sz w:val="20"/>
          <w:szCs w:val="20"/>
        </w:rPr>
        <w:t>) Manutenção leve nos Postos de Atendimento, prevendo:</w:t>
      </w:r>
    </w:p>
    <w:p w:rsidR="001E3E50" w:rsidRPr="001E3E50" w:rsidRDefault="001E3E50" w:rsidP="001E3E50">
      <w:pPr>
        <w:spacing w:before="120" w:after="120" w:line="276" w:lineRule="auto"/>
        <w:ind w:left="425"/>
        <w:jc w:val="both"/>
        <w:rPr>
          <w:rFonts w:cs="Times New Roman"/>
          <w:color w:val="000000"/>
          <w:sz w:val="20"/>
          <w:szCs w:val="20"/>
        </w:rPr>
      </w:pPr>
    </w:p>
    <w:p w:rsidR="001E3E50" w:rsidRPr="001E3E50" w:rsidRDefault="006D41D1" w:rsidP="001E3E50">
      <w:pPr>
        <w:spacing w:before="120" w:after="120" w:line="276" w:lineRule="auto"/>
        <w:ind w:left="425"/>
        <w:jc w:val="both"/>
        <w:rPr>
          <w:rFonts w:cs="Times New Roman"/>
          <w:color w:val="000000"/>
          <w:sz w:val="20"/>
          <w:szCs w:val="20"/>
        </w:rPr>
      </w:pPr>
      <w:r>
        <w:rPr>
          <w:rFonts w:cs="Times New Roman"/>
          <w:color w:val="000000"/>
          <w:sz w:val="20"/>
          <w:szCs w:val="20"/>
        </w:rPr>
        <w:t>a</w:t>
      </w:r>
      <w:r w:rsidR="001E3E50" w:rsidRPr="001E3E50">
        <w:rPr>
          <w:rFonts w:cs="Times New Roman"/>
          <w:color w:val="000000"/>
          <w:sz w:val="20"/>
          <w:szCs w:val="20"/>
        </w:rPr>
        <w:t xml:space="preserve">1) Troca/Reposição do nível da solução para o sistema de esguicho do limpador de </w:t>
      </w:r>
      <w:proofErr w:type="spellStart"/>
      <w:r w:rsidR="001E3E50" w:rsidRPr="001E3E50">
        <w:rPr>
          <w:rFonts w:cs="Times New Roman"/>
          <w:color w:val="000000"/>
          <w:sz w:val="20"/>
          <w:szCs w:val="20"/>
        </w:rPr>
        <w:t>pára-brisa</w:t>
      </w:r>
      <w:proofErr w:type="spellEnd"/>
      <w:r w:rsidR="001E3E50" w:rsidRPr="001E3E50">
        <w:rPr>
          <w:rFonts w:cs="Times New Roman"/>
          <w:color w:val="000000"/>
          <w:sz w:val="20"/>
          <w:szCs w:val="20"/>
        </w:rPr>
        <w:t>;</w:t>
      </w:r>
    </w:p>
    <w:p w:rsidR="001E3E50" w:rsidRPr="001E3E50" w:rsidRDefault="001E3E50" w:rsidP="001E3E50">
      <w:pPr>
        <w:spacing w:before="120" w:after="120" w:line="276" w:lineRule="auto"/>
        <w:ind w:left="425"/>
        <w:jc w:val="both"/>
        <w:rPr>
          <w:rFonts w:cs="Times New Roman"/>
          <w:color w:val="000000"/>
          <w:sz w:val="20"/>
          <w:szCs w:val="20"/>
        </w:rPr>
      </w:pPr>
    </w:p>
    <w:p w:rsidR="001E3E50" w:rsidRPr="001E3E50" w:rsidRDefault="006D41D1" w:rsidP="001E3E50">
      <w:pPr>
        <w:spacing w:before="120" w:after="120" w:line="276" w:lineRule="auto"/>
        <w:ind w:left="425"/>
        <w:jc w:val="both"/>
        <w:rPr>
          <w:rFonts w:cs="Times New Roman"/>
          <w:color w:val="000000"/>
          <w:sz w:val="20"/>
          <w:szCs w:val="20"/>
        </w:rPr>
      </w:pPr>
      <w:r>
        <w:rPr>
          <w:rFonts w:cs="Times New Roman"/>
          <w:color w:val="000000"/>
          <w:sz w:val="20"/>
          <w:szCs w:val="20"/>
        </w:rPr>
        <w:lastRenderedPageBreak/>
        <w:t>a</w:t>
      </w:r>
      <w:r w:rsidR="001E3E50" w:rsidRPr="001E3E50">
        <w:rPr>
          <w:rFonts w:cs="Times New Roman"/>
          <w:color w:val="000000"/>
          <w:sz w:val="20"/>
          <w:szCs w:val="20"/>
        </w:rPr>
        <w:t>2) Troca/Reposição do nível da solução para o sistema de arrefecimento;</w:t>
      </w:r>
    </w:p>
    <w:p w:rsidR="001E3E50" w:rsidRPr="001E3E50" w:rsidRDefault="001E3E50" w:rsidP="001E3E50">
      <w:pPr>
        <w:spacing w:before="120" w:after="120" w:line="276" w:lineRule="auto"/>
        <w:ind w:left="425"/>
        <w:jc w:val="both"/>
        <w:rPr>
          <w:rFonts w:cs="Times New Roman"/>
          <w:color w:val="000000"/>
          <w:sz w:val="20"/>
          <w:szCs w:val="20"/>
        </w:rPr>
      </w:pPr>
    </w:p>
    <w:p w:rsidR="001E3E50" w:rsidRPr="001E3E50" w:rsidRDefault="006D41D1" w:rsidP="001E3E50">
      <w:pPr>
        <w:spacing w:before="120" w:after="120" w:line="276" w:lineRule="auto"/>
        <w:ind w:left="425"/>
        <w:jc w:val="both"/>
        <w:rPr>
          <w:rFonts w:cs="Times New Roman"/>
          <w:color w:val="000000"/>
          <w:sz w:val="20"/>
          <w:szCs w:val="20"/>
        </w:rPr>
      </w:pPr>
      <w:r>
        <w:rPr>
          <w:rFonts w:cs="Times New Roman"/>
          <w:color w:val="000000"/>
          <w:sz w:val="20"/>
          <w:szCs w:val="20"/>
        </w:rPr>
        <w:t>a</w:t>
      </w:r>
      <w:r w:rsidR="001E3E50" w:rsidRPr="001E3E50">
        <w:rPr>
          <w:rFonts w:cs="Times New Roman"/>
          <w:color w:val="000000"/>
          <w:sz w:val="20"/>
          <w:szCs w:val="20"/>
        </w:rPr>
        <w:t>3) Troca/Reposição do nível do óleo do motor; fluidos em geral;</w:t>
      </w:r>
    </w:p>
    <w:p w:rsidR="001E3E50" w:rsidRPr="001E3E50" w:rsidRDefault="001E3E50" w:rsidP="001E3E50">
      <w:pPr>
        <w:spacing w:before="120" w:after="120" w:line="276" w:lineRule="auto"/>
        <w:ind w:left="425"/>
        <w:jc w:val="both"/>
        <w:rPr>
          <w:rFonts w:cs="Times New Roman"/>
          <w:color w:val="000000"/>
          <w:sz w:val="20"/>
          <w:szCs w:val="20"/>
        </w:rPr>
      </w:pPr>
    </w:p>
    <w:p w:rsidR="001E3E50" w:rsidRPr="001E3E50" w:rsidRDefault="006D41D1" w:rsidP="001E3E50">
      <w:pPr>
        <w:spacing w:before="120" w:after="120" w:line="276" w:lineRule="auto"/>
        <w:ind w:left="425"/>
        <w:jc w:val="both"/>
        <w:rPr>
          <w:rFonts w:cs="Times New Roman"/>
          <w:color w:val="000000"/>
          <w:sz w:val="20"/>
          <w:szCs w:val="20"/>
        </w:rPr>
      </w:pPr>
      <w:r>
        <w:rPr>
          <w:rFonts w:cs="Times New Roman"/>
          <w:color w:val="000000"/>
          <w:sz w:val="20"/>
          <w:szCs w:val="20"/>
        </w:rPr>
        <w:t>a</w:t>
      </w:r>
      <w:r w:rsidR="001E3E50" w:rsidRPr="001E3E50">
        <w:rPr>
          <w:rFonts w:cs="Times New Roman"/>
          <w:color w:val="000000"/>
          <w:sz w:val="20"/>
          <w:szCs w:val="20"/>
        </w:rPr>
        <w:t>4) Serviço de conserto/troca de pneus;</w:t>
      </w:r>
    </w:p>
    <w:p w:rsidR="001E3E50" w:rsidRPr="001E3E50" w:rsidRDefault="001E3E50" w:rsidP="001E3E50">
      <w:pPr>
        <w:spacing w:before="120" w:after="120" w:line="276" w:lineRule="auto"/>
        <w:ind w:left="425"/>
        <w:jc w:val="both"/>
        <w:rPr>
          <w:rFonts w:cs="Times New Roman"/>
          <w:color w:val="000000"/>
          <w:sz w:val="20"/>
          <w:szCs w:val="20"/>
        </w:rPr>
      </w:pPr>
    </w:p>
    <w:p w:rsidR="001E3E50" w:rsidRPr="001E3E50" w:rsidRDefault="001E0871" w:rsidP="001E3E50">
      <w:pPr>
        <w:spacing w:before="120" w:after="120" w:line="276" w:lineRule="auto"/>
        <w:ind w:left="425"/>
        <w:jc w:val="both"/>
        <w:rPr>
          <w:rFonts w:cs="Times New Roman"/>
          <w:color w:val="000000"/>
          <w:sz w:val="20"/>
          <w:szCs w:val="20"/>
        </w:rPr>
      </w:pPr>
      <w:r>
        <w:rPr>
          <w:rFonts w:cs="Times New Roman"/>
          <w:color w:val="000000"/>
          <w:sz w:val="20"/>
          <w:szCs w:val="20"/>
        </w:rPr>
        <w:t>a</w:t>
      </w:r>
      <w:r w:rsidR="001E3E50" w:rsidRPr="001E3E50">
        <w:rPr>
          <w:rFonts w:cs="Times New Roman"/>
          <w:color w:val="000000"/>
          <w:sz w:val="20"/>
          <w:szCs w:val="20"/>
        </w:rPr>
        <w:t>5) Serviço de lavagem parcial e/ou completa em automóveis leves, utilitários, motocicletas, van, caminhão de pequeno porte e ônibus;</w:t>
      </w:r>
    </w:p>
    <w:p w:rsidR="001E3E50" w:rsidRPr="001E3E50" w:rsidRDefault="001E3E50" w:rsidP="001E3E50">
      <w:pPr>
        <w:spacing w:before="120" w:after="120" w:line="276" w:lineRule="auto"/>
        <w:ind w:left="425"/>
        <w:jc w:val="both"/>
        <w:rPr>
          <w:rFonts w:cs="Times New Roman"/>
          <w:color w:val="000000"/>
          <w:sz w:val="20"/>
          <w:szCs w:val="20"/>
        </w:rPr>
      </w:pPr>
    </w:p>
    <w:p w:rsidR="001E3E50" w:rsidRPr="001E3E50" w:rsidRDefault="001E0871" w:rsidP="001E3E50">
      <w:pPr>
        <w:spacing w:before="120" w:after="120" w:line="276" w:lineRule="auto"/>
        <w:ind w:left="425"/>
        <w:jc w:val="both"/>
        <w:rPr>
          <w:rFonts w:cs="Times New Roman"/>
          <w:color w:val="000000"/>
          <w:sz w:val="20"/>
          <w:szCs w:val="20"/>
        </w:rPr>
      </w:pPr>
      <w:r>
        <w:rPr>
          <w:rFonts w:cs="Times New Roman"/>
          <w:color w:val="000000"/>
          <w:sz w:val="20"/>
          <w:szCs w:val="20"/>
        </w:rPr>
        <w:t>a</w:t>
      </w:r>
      <w:r w:rsidR="001E3E50" w:rsidRPr="001E3E50">
        <w:rPr>
          <w:rFonts w:cs="Times New Roman"/>
          <w:color w:val="000000"/>
          <w:sz w:val="20"/>
          <w:szCs w:val="20"/>
        </w:rPr>
        <w:t>6) Serviço de aplicação de cera em automóveis leves, utilitários, caminhão de pequeno porte, van e ônibus;</w:t>
      </w:r>
    </w:p>
    <w:p w:rsidR="001E3E50" w:rsidRPr="001E3E50" w:rsidRDefault="001E3E50" w:rsidP="001E3E50">
      <w:pPr>
        <w:spacing w:before="120" w:after="120" w:line="276" w:lineRule="auto"/>
        <w:ind w:left="425"/>
        <w:jc w:val="both"/>
        <w:rPr>
          <w:rFonts w:cs="Times New Roman"/>
          <w:color w:val="000000"/>
          <w:sz w:val="20"/>
          <w:szCs w:val="20"/>
        </w:rPr>
      </w:pPr>
    </w:p>
    <w:p w:rsidR="001E3E50" w:rsidRPr="001E3E50" w:rsidRDefault="001E0871" w:rsidP="001E3E50">
      <w:pPr>
        <w:spacing w:before="120" w:after="120" w:line="276" w:lineRule="auto"/>
        <w:ind w:left="425"/>
        <w:jc w:val="both"/>
        <w:rPr>
          <w:rFonts w:cs="Times New Roman"/>
          <w:color w:val="000000"/>
          <w:sz w:val="20"/>
          <w:szCs w:val="20"/>
        </w:rPr>
      </w:pPr>
      <w:r>
        <w:rPr>
          <w:rFonts w:cs="Times New Roman"/>
          <w:color w:val="000000"/>
          <w:sz w:val="20"/>
          <w:szCs w:val="20"/>
        </w:rPr>
        <w:t>a</w:t>
      </w:r>
      <w:r w:rsidR="001E3E50" w:rsidRPr="001E3E50">
        <w:rPr>
          <w:rFonts w:cs="Times New Roman"/>
          <w:color w:val="000000"/>
          <w:sz w:val="20"/>
          <w:szCs w:val="20"/>
        </w:rPr>
        <w:t xml:space="preserve">7) Serviço de troca de óleo lubrificante e filtros em veículos da frota. </w:t>
      </w:r>
    </w:p>
    <w:p w:rsidR="001E3E50" w:rsidRPr="001E3E50" w:rsidRDefault="001E3E50" w:rsidP="001E3E50">
      <w:pPr>
        <w:spacing w:before="120" w:after="120" w:line="276" w:lineRule="auto"/>
        <w:ind w:left="425"/>
        <w:jc w:val="both"/>
        <w:rPr>
          <w:rFonts w:cs="Times New Roman"/>
          <w:color w:val="000000"/>
          <w:sz w:val="20"/>
          <w:szCs w:val="20"/>
        </w:rPr>
      </w:pPr>
    </w:p>
    <w:p w:rsidR="001E3E50" w:rsidRPr="001E3E50" w:rsidRDefault="001E0871" w:rsidP="001E3E50">
      <w:pPr>
        <w:spacing w:before="120" w:after="120" w:line="276" w:lineRule="auto"/>
        <w:ind w:left="425"/>
        <w:jc w:val="both"/>
        <w:rPr>
          <w:rFonts w:cs="Times New Roman"/>
          <w:color w:val="000000"/>
          <w:sz w:val="20"/>
          <w:szCs w:val="20"/>
        </w:rPr>
      </w:pPr>
      <w:r>
        <w:rPr>
          <w:rFonts w:cs="Times New Roman"/>
          <w:color w:val="000000"/>
          <w:sz w:val="20"/>
          <w:szCs w:val="20"/>
        </w:rPr>
        <w:t>b</w:t>
      </w:r>
      <w:r w:rsidR="001E3E50" w:rsidRPr="001E3E50">
        <w:rPr>
          <w:rFonts w:cs="Times New Roman"/>
          <w:color w:val="000000"/>
          <w:sz w:val="20"/>
          <w:szCs w:val="20"/>
        </w:rPr>
        <w:t>) Manutenção preventiva e corretiva:</w:t>
      </w:r>
    </w:p>
    <w:p w:rsidR="001E3E50" w:rsidRPr="001E3E50" w:rsidRDefault="001E3E50" w:rsidP="001E3E50">
      <w:pPr>
        <w:spacing w:before="120" w:after="120" w:line="276" w:lineRule="auto"/>
        <w:ind w:left="425"/>
        <w:jc w:val="both"/>
        <w:rPr>
          <w:rFonts w:cs="Times New Roman"/>
          <w:color w:val="000000"/>
          <w:sz w:val="20"/>
          <w:szCs w:val="20"/>
        </w:rPr>
      </w:pPr>
    </w:p>
    <w:p w:rsidR="001E3E50" w:rsidRPr="001E3E50" w:rsidRDefault="00415BC0" w:rsidP="001E3E50">
      <w:pPr>
        <w:spacing w:before="120" w:after="120" w:line="276" w:lineRule="auto"/>
        <w:ind w:left="425"/>
        <w:jc w:val="both"/>
        <w:rPr>
          <w:rFonts w:cs="Times New Roman"/>
          <w:color w:val="000000"/>
          <w:sz w:val="20"/>
          <w:szCs w:val="20"/>
        </w:rPr>
      </w:pPr>
      <w:r>
        <w:rPr>
          <w:rFonts w:cs="Times New Roman"/>
          <w:color w:val="000000"/>
          <w:sz w:val="20"/>
          <w:szCs w:val="20"/>
        </w:rPr>
        <w:t>b</w:t>
      </w:r>
      <w:r w:rsidR="001E3E50" w:rsidRPr="001E3E50">
        <w:rPr>
          <w:rFonts w:cs="Times New Roman"/>
          <w:color w:val="000000"/>
          <w:sz w:val="20"/>
          <w:szCs w:val="20"/>
        </w:rPr>
        <w:t xml:space="preserve">1) Serviços de manutenção </w:t>
      </w:r>
      <w:proofErr w:type="gramStart"/>
      <w:r w:rsidR="001E3E50" w:rsidRPr="001E3E50">
        <w:rPr>
          <w:rFonts w:cs="Times New Roman"/>
          <w:color w:val="000000"/>
          <w:sz w:val="20"/>
          <w:szCs w:val="20"/>
        </w:rPr>
        <w:t>mecânica/elétrica</w:t>
      </w:r>
      <w:proofErr w:type="gramEnd"/>
      <w:r w:rsidR="001E3E50" w:rsidRPr="001E3E50">
        <w:rPr>
          <w:rFonts w:cs="Times New Roman"/>
          <w:color w:val="000000"/>
          <w:sz w:val="20"/>
          <w:szCs w:val="20"/>
        </w:rPr>
        <w:t xml:space="preserve"> em:</w:t>
      </w:r>
    </w:p>
    <w:p w:rsidR="001E3E50" w:rsidRPr="001E3E50" w:rsidRDefault="001E3E50" w:rsidP="001E3E50">
      <w:pPr>
        <w:spacing w:before="120" w:after="120" w:line="276" w:lineRule="auto"/>
        <w:ind w:left="425"/>
        <w:jc w:val="both"/>
        <w:rPr>
          <w:rFonts w:cs="Times New Roman"/>
          <w:color w:val="000000"/>
          <w:sz w:val="20"/>
          <w:szCs w:val="20"/>
        </w:rPr>
      </w:pPr>
    </w:p>
    <w:p w:rsidR="001E3E50" w:rsidRPr="001E3E50" w:rsidRDefault="001E3E50" w:rsidP="00415BC0">
      <w:pPr>
        <w:spacing w:before="120" w:after="120" w:line="276" w:lineRule="auto"/>
        <w:ind w:left="425"/>
        <w:jc w:val="both"/>
        <w:rPr>
          <w:rFonts w:cs="Times New Roman"/>
          <w:color w:val="000000"/>
          <w:sz w:val="20"/>
          <w:szCs w:val="20"/>
        </w:rPr>
      </w:pPr>
      <w:r w:rsidRPr="001E3E50">
        <w:rPr>
          <w:rFonts w:cs="Times New Roman"/>
          <w:color w:val="000000"/>
          <w:sz w:val="20"/>
          <w:szCs w:val="20"/>
        </w:rPr>
        <w:t>- motor;</w:t>
      </w:r>
    </w:p>
    <w:p w:rsidR="001E3E50" w:rsidRPr="001E3E50" w:rsidRDefault="001E3E50" w:rsidP="001E3E50">
      <w:pPr>
        <w:spacing w:before="120" w:after="120" w:line="276" w:lineRule="auto"/>
        <w:ind w:left="425"/>
        <w:jc w:val="both"/>
        <w:rPr>
          <w:rFonts w:cs="Times New Roman"/>
          <w:color w:val="000000"/>
          <w:sz w:val="20"/>
          <w:szCs w:val="20"/>
        </w:rPr>
      </w:pPr>
      <w:r w:rsidRPr="001E3E50">
        <w:rPr>
          <w:rFonts w:cs="Times New Roman"/>
          <w:color w:val="000000"/>
          <w:sz w:val="20"/>
          <w:szCs w:val="20"/>
        </w:rPr>
        <w:t>- sistema de I.E,</w:t>
      </w:r>
    </w:p>
    <w:p w:rsidR="001E3E50" w:rsidRPr="001E3E50" w:rsidRDefault="001E3E50" w:rsidP="001E3E50">
      <w:pPr>
        <w:spacing w:before="120" w:after="120" w:line="276" w:lineRule="auto"/>
        <w:ind w:left="425"/>
        <w:jc w:val="both"/>
        <w:rPr>
          <w:rFonts w:cs="Times New Roman"/>
          <w:color w:val="000000"/>
          <w:sz w:val="20"/>
          <w:szCs w:val="20"/>
        </w:rPr>
      </w:pPr>
      <w:r w:rsidRPr="001E3E50">
        <w:rPr>
          <w:rFonts w:cs="Times New Roman"/>
          <w:color w:val="000000"/>
          <w:sz w:val="20"/>
          <w:szCs w:val="20"/>
        </w:rPr>
        <w:t>- sistema de alimentação e injeção a diesel;</w:t>
      </w:r>
    </w:p>
    <w:p w:rsidR="001E3E50" w:rsidRPr="001E3E50" w:rsidRDefault="001E3E50" w:rsidP="001E3E50">
      <w:pPr>
        <w:spacing w:before="120" w:after="120" w:line="276" w:lineRule="auto"/>
        <w:ind w:left="425"/>
        <w:jc w:val="both"/>
        <w:rPr>
          <w:rFonts w:cs="Times New Roman"/>
          <w:color w:val="000000"/>
          <w:sz w:val="20"/>
          <w:szCs w:val="20"/>
        </w:rPr>
      </w:pPr>
      <w:r w:rsidRPr="001E3E50">
        <w:rPr>
          <w:rFonts w:cs="Times New Roman"/>
          <w:color w:val="000000"/>
          <w:sz w:val="20"/>
          <w:szCs w:val="20"/>
        </w:rPr>
        <w:t>- sistemas de transmissão manual, automatizada ou automática;</w:t>
      </w:r>
    </w:p>
    <w:p w:rsidR="001E3E50" w:rsidRPr="001E3E50" w:rsidRDefault="001E3E50" w:rsidP="001E3E50">
      <w:pPr>
        <w:spacing w:before="120" w:after="120" w:line="276" w:lineRule="auto"/>
        <w:ind w:left="425"/>
        <w:jc w:val="both"/>
        <w:rPr>
          <w:rFonts w:cs="Times New Roman"/>
          <w:color w:val="000000"/>
          <w:sz w:val="20"/>
          <w:szCs w:val="20"/>
        </w:rPr>
      </w:pPr>
      <w:r w:rsidRPr="001E3E50">
        <w:rPr>
          <w:rFonts w:cs="Times New Roman"/>
          <w:color w:val="000000"/>
          <w:sz w:val="20"/>
          <w:szCs w:val="20"/>
        </w:rPr>
        <w:t>- sistema de direção assistida;</w:t>
      </w:r>
    </w:p>
    <w:p w:rsidR="001E3E50" w:rsidRPr="001E3E50" w:rsidRDefault="001E3E50" w:rsidP="001E3E50">
      <w:pPr>
        <w:spacing w:before="120" w:after="120" w:line="276" w:lineRule="auto"/>
        <w:ind w:left="425"/>
        <w:jc w:val="both"/>
        <w:rPr>
          <w:rFonts w:cs="Times New Roman"/>
          <w:color w:val="000000"/>
          <w:sz w:val="20"/>
          <w:szCs w:val="20"/>
        </w:rPr>
      </w:pPr>
      <w:r w:rsidRPr="001E3E50">
        <w:rPr>
          <w:rFonts w:cs="Times New Roman"/>
          <w:color w:val="000000"/>
          <w:sz w:val="20"/>
          <w:szCs w:val="20"/>
        </w:rPr>
        <w:t>- sistemas de suspensões;</w:t>
      </w:r>
    </w:p>
    <w:p w:rsidR="001E3E50" w:rsidRPr="001E3E50" w:rsidRDefault="001E3E50" w:rsidP="001E3E50">
      <w:pPr>
        <w:spacing w:before="120" w:after="120" w:line="276" w:lineRule="auto"/>
        <w:ind w:left="425"/>
        <w:jc w:val="both"/>
        <w:rPr>
          <w:rFonts w:cs="Times New Roman"/>
          <w:color w:val="000000"/>
          <w:sz w:val="20"/>
          <w:szCs w:val="20"/>
        </w:rPr>
      </w:pPr>
      <w:r w:rsidRPr="001E3E50">
        <w:rPr>
          <w:rFonts w:cs="Times New Roman"/>
          <w:color w:val="000000"/>
          <w:sz w:val="20"/>
          <w:szCs w:val="20"/>
        </w:rPr>
        <w:t>- sistema de freios;</w:t>
      </w:r>
    </w:p>
    <w:p w:rsidR="001E3E50" w:rsidRPr="001E3E50" w:rsidRDefault="001E3E50" w:rsidP="001E3E50">
      <w:pPr>
        <w:spacing w:before="120" w:after="120" w:line="276" w:lineRule="auto"/>
        <w:ind w:left="425"/>
        <w:jc w:val="both"/>
        <w:rPr>
          <w:rFonts w:cs="Times New Roman"/>
          <w:color w:val="000000"/>
          <w:sz w:val="20"/>
          <w:szCs w:val="20"/>
        </w:rPr>
      </w:pPr>
      <w:r w:rsidRPr="001E3E50">
        <w:rPr>
          <w:rFonts w:cs="Times New Roman"/>
          <w:color w:val="000000"/>
          <w:sz w:val="20"/>
          <w:szCs w:val="20"/>
        </w:rPr>
        <w:t>- sistema de arrefecimento, ventilação e refrigeração;</w:t>
      </w:r>
    </w:p>
    <w:p w:rsidR="001E3E50" w:rsidRPr="001E3E50" w:rsidRDefault="001E3E50" w:rsidP="001E3E50">
      <w:pPr>
        <w:spacing w:before="120" w:after="120" w:line="276" w:lineRule="auto"/>
        <w:ind w:left="425"/>
        <w:jc w:val="both"/>
        <w:rPr>
          <w:rFonts w:cs="Times New Roman"/>
          <w:color w:val="000000"/>
          <w:sz w:val="20"/>
          <w:szCs w:val="20"/>
        </w:rPr>
      </w:pPr>
      <w:r w:rsidRPr="001E3E50">
        <w:rPr>
          <w:rFonts w:cs="Times New Roman"/>
          <w:color w:val="000000"/>
          <w:sz w:val="20"/>
          <w:szCs w:val="20"/>
        </w:rPr>
        <w:t>- sistemas elétricos e eletrônicos em geral;</w:t>
      </w:r>
    </w:p>
    <w:p w:rsidR="001E3E50" w:rsidRPr="001E3E50" w:rsidRDefault="001E3E50" w:rsidP="001E3E50">
      <w:pPr>
        <w:spacing w:before="120" w:after="120" w:line="276" w:lineRule="auto"/>
        <w:ind w:left="425"/>
        <w:jc w:val="both"/>
        <w:rPr>
          <w:rFonts w:cs="Times New Roman"/>
          <w:color w:val="000000"/>
          <w:sz w:val="20"/>
          <w:szCs w:val="20"/>
        </w:rPr>
      </w:pPr>
      <w:r w:rsidRPr="001E3E50">
        <w:rPr>
          <w:rFonts w:cs="Times New Roman"/>
          <w:color w:val="000000"/>
          <w:sz w:val="20"/>
          <w:szCs w:val="20"/>
        </w:rPr>
        <w:t>- sistema de escapamento;</w:t>
      </w:r>
    </w:p>
    <w:p w:rsidR="001E3E50" w:rsidRPr="001E3E50" w:rsidRDefault="001E3E50" w:rsidP="001E3E50">
      <w:pPr>
        <w:spacing w:before="120" w:after="120" w:line="276" w:lineRule="auto"/>
        <w:ind w:left="425"/>
        <w:jc w:val="both"/>
        <w:rPr>
          <w:rFonts w:cs="Times New Roman"/>
          <w:color w:val="000000"/>
          <w:sz w:val="20"/>
          <w:szCs w:val="20"/>
        </w:rPr>
      </w:pPr>
    </w:p>
    <w:p w:rsidR="001E3E50" w:rsidRPr="001E3E50" w:rsidRDefault="00F472C2" w:rsidP="001E3E50">
      <w:pPr>
        <w:spacing w:before="120" w:after="120" w:line="276" w:lineRule="auto"/>
        <w:ind w:left="425"/>
        <w:jc w:val="both"/>
        <w:rPr>
          <w:rFonts w:cs="Times New Roman"/>
          <w:color w:val="000000"/>
          <w:sz w:val="20"/>
          <w:szCs w:val="20"/>
        </w:rPr>
      </w:pPr>
      <w:r>
        <w:rPr>
          <w:rFonts w:cs="Times New Roman"/>
          <w:color w:val="000000"/>
          <w:sz w:val="20"/>
          <w:szCs w:val="20"/>
        </w:rPr>
        <w:t>b</w:t>
      </w:r>
      <w:r w:rsidR="001E3E50" w:rsidRPr="001E3E50">
        <w:rPr>
          <w:rFonts w:cs="Times New Roman"/>
          <w:color w:val="000000"/>
          <w:sz w:val="20"/>
          <w:szCs w:val="20"/>
        </w:rPr>
        <w:t>2) Serviço de funilaria, lanternagem, pintura e polimento em geral;</w:t>
      </w:r>
    </w:p>
    <w:p w:rsidR="001E3E50" w:rsidRPr="001E3E50" w:rsidRDefault="001E3E50" w:rsidP="001E3E50">
      <w:pPr>
        <w:spacing w:before="120" w:after="120" w:line="276" w:lineRule="auto"/>
        <w:ind w:left="425"/>
        <w:jc w:val="both"/>
        <w:rPr>
          <w:rFonts w:cs="Times New Roman"/>
          <w:color w:val="000000"/>
          <w:sz w:val="20"/>
          <w:szCs w:val="20"/>
        </w:rPr>
      </w:pPr>
    </w:p>
    <w:p w:rsidR="001E3E50" w:rsidRPr="001E3E50" w:rsidRDefault="00F472C2" w:rsidP="001E3E50">
      <w:pPr>
        <w:spacing w:before="120" w:after="120" w:line="276" w:lineRule="auto"/>
        <w:ind w:left="425"/>
        <w:jc w:val="both"/>
        <w:rPr>
          <w:rFonts w:cs="Times New Roman"/>
          <w:color w:val="000000"/>
          <w:sz w:val="20"/>
          <w:szCs w:val="20"/>
        </w:rPr>
      </w:pPr>
      <w:r>
        <w:rPr>
          <w:rFonts w:cs="Times New Roman"/>
          <w:color w:val="000000"/>
          <w:sz w:val="20"/>
          <w:szCs w:val="20"/>
        </w:rPr>
        <w:t>b</w:t>
      </w:r>
      <w:r w:rsidR="001E3E50" w:rsidRPr="001E3E50">
        <w:rPr>
          <w:rFonts w:cs="Times New Roman"/>
          <w:color w:val="000000"/>
          <w:sz w:val="20"/>
          <w:szCs w:val="20"/>
        </w:rPr>
        <w:t xml:space="preserve">3) Serviço de retífica (motor e componentes, discos de freios); </w:t>
      </w:r>
    </w:p>
    <w:p w:rsidR="001E3E50" w:rsidRPr="001E3E50" w:rsidRDefault="001E3E50" w:rsidP="001E3E50">
      <w:pPr>
        <w:spacing w:before="120" w:after="120" w:line="276" w:lineRule="auto"/>
        <w:ind w:left="425"/>
        <w:jc w:val="both"/>
        <w:rPr>
          <w:rFonts w:cs="Times New Roman"/>
          <w:color w:val="000000"/>
          <w:sz w:val="20"/>
          <w:szCs w:val="20"/>
        </w:rPr>
      </w:pPr>
    </w:p>
    <w:p w:rsidR="001E3E50" w:rsidRPr="001E3E50" w:rsidRDefault="00F472C2" w:rsidP="001E3E50">
      <w:pPr>
        <w:spacing w:before="120" w:after="120" w:line="276" w:lineRule="auto"/>
        <w:ind w:left="425"/>
        <w:jc w:val="both"/>
        <w:rPr>
          <w:rFonts w:cs="Times New Roman"/>
          <w:color w:val="000000"/>
          <w:sz w:val="20"/>
          <w:szCs w:val="20"/>
        </w:rPr>
      </w:pPr>
      <w:r>
        <w:rPr>
          <w:rFonts w:cs="Times New Roman"/>
          <w:color w:val="000000"/>
          <w:sz w:val="20"/>
          <w:szCs w:val="20"/>
        </w:rPr>
        <w:lastRenderedPageBreak/>
        <w:t>c</w:t>
      </w:r>
      <w:r w:rsidR="001E3E50" w:rsidRPr="001E3E50">
        <w:rPr>
          <w:rFonts w:cs="Times New Roman"/>
          <w:color w:val="000000"/>
          <w:sz w:val="20"/>
          <w:szCs w:val="20"/>
        </w:rPr>
        <w:t xml:space="preserve">) Alinhamento computadorizado, balanceamento, </w:t>
      </w:r>
      <w:proofErr w:type="spellStart"/>
      <w:r w:rsidR="001E3E50" w:rsidRPr="001E3E50">
        <w:rPr>
          <w:rFonts w:cs="Times New Roman"/>
          <w:color w:val="000000"/>
          <w:sz w:val="20"/>
          <w:szCs w:val="20"/>
        </w:rPr>
        <w:t>cambagem</w:t>
      </w:r>
      <w:proofErr w:type="spellEnd"/>
      <w:r w:rsidR="001E3E50" w:rsidRPr="001E3E50">
        <w:rPr>
          <w:rFonts w:cs="Times New Roman"/>
          <w:color w:val="000000"/>
          <w:sz w:val="20"/>
          <w:szCs w:val="20"/>
        </w:rPr>
        <w:t xml:space="preserve">, convergências e </w:t>
      </w:r>
      <w:proofErr w:type="spellStart"/>
      <w:r w:rsidR="001E3E50" w:rsidRPr="001E3E50">
        <w:rPr>
          <w:rFonts w:cs="Times New Roman"/>
          <w:color w:val="000000"/>
          <w:sz w:val="20"/>
          <w:szCs w:val="20"/>
        </w:rPr>
        <w:t>caster</w:t>
      </w:r>
      <w:proofErr w:type="spellEnd"/>
      <w:r w:rsidR="001E3E50" w:rsidRPr="001E3E50">
        <w:rPr>
          <w:rFonts w:cs="Times New Roman"/>
          <w:color w:val="000000"/>
          <w:sz w:val="20"/>
          <w:szCs w:val="20"/>
        </w:rPr>
        <w:t>:</w:t>
      </w:r>
    </w:p>
    <w:p w:rsidR="001E3E50" w:rsidRPr="001E3E50" w:rsidRDefault="001E3E50" w:rsidP="001E3E50">
      <w:pPr>
        <w:spacing w:before="120" w:after="120" w:line="276" w:lineRule="auto"/>
        <w:jc w:val="both"/>
        <w:rPr>
          <w:rFonts w:cs="Times New Roman"/>
          <w:color w:val="000000"/>
          <w:sz w:val="20"/>
          <w:szCs w:val="20"/>
        </w:rPr>
      </w:pPr>
    </w:p>
    <w:p w:rsidR="001E3E50" w:rsidRPr="001E3E50" w:rsidRDefault="00F472C2" w:rsidP="001E3E50">
      <w:pPr>
        <w:spacing w:before="120" w:after="120" w:line="276" w:lineRule="auto"/>
        <w:ind w:left="425"/>
        <w:jc w:val="both"/>
        <w:rPr>
          <w:rFonts w:cs="Times New Roman"/>
          <w:color w:val="000000"/>
          <w:sz w:val="20"/>
          <w:szCs w:val="20"/>
        </w:rPr>
      </w:pPr>
      <w:r>
        <w:rPr>
          <w:rFonts w:cs="Times New Roman"/>
          <w:color w:val="000000"/>
          <w:sz w:val="20"/>
          <w:szCs w:val="20"/>
        </w:rPr>
        <w:t>c</w:t>
      </w:r>
      <w:r w:rsidR="001E3E50">
        <w:rPr>
          <w:rFonts w:cs="Times New Roman"/>
          <w:color w:val="000000"/>
          <w:sz w:val="20"/>
          <w:szCs w:val="20"/>
        </w:rPr>
        <w:t>1</w:t>
      </w:r>
      <w:r w:rsidR="001E3E50" w:rsidRPr="001E3E50">
        <w:rPr>
          <w:rFonts w:cs="Times New Roman"/>
          <w:color w:val="000000"/>
          <w:sz w:val="20"/>
          <w:szCs w:val="20"/>
        </w:rPr>
        <w:t>) serviços de borracharia;</w:t>
      </w:r>
    </w:p>
    <w:p w:rsidR="001E3E50" w:rsidRPr="001E3E50" w:rsidRDefault="001E3E50" w:rsidP="001E3E50">
      <w:pPr>
        <w:spacing w:before="120" w:after="120" w:line="276" w:lineRule="auto"/>
        <w:ind w:left="425"/>
        <w:jc w:val="both"/>
        <w:rPr>
          <w:rFonts w:cs="Times New Roman"/>
          <w:color w:val="000000"/>
          <w:sz w:val="20"/>
          <w:szCs w:val="20"/>
        </w:rPr>
      </w:pPr>
    </w:p>
    <w:p w:rsidR="001E3E50" w:rsidRPr="001E3E50" w:rsidRDefault="00F472C2" w:rsidP="001E3E50">
      <w:pPr>
        <w:spacing w:before="120" w:after="120" w:line="276" w:lineRule="auto"/>
        <w:ind w:left="425"/>
        <w:jc w:val="both"/>
        <w:rPr>
          <w:rFonts w:cs="Times New Roman"/>
          <w:color w:val="000000"/>
          <w:sz w:val="20"/>
          <w:szCs w:val="20"/>
        </w:rPr>
      </w:pPr>
      <w:r>
        <w:rPr>
          <w:rFonts w:cs="Times New Roman"/>
          <w:color w:val="000000"/>
          <w:sz w:val="20"/>
          <w:szCs w:val="20"/>
        </w:rPr>
        <w:t>c</w:t>
      </w:r>
      <w:r w:rsidR="001E3E50">
        <w:rPr>
          <w:rFonts w:cs="Times New Roman"/>
          <w:color w:val="000000"/>
          <w:sz w:val="20"/>
          <w:szCs w:val="20"/>
        </w:rPr>
        <w:t>2</w:t>
      </w:r>
      <w:r w:rsidR="001E3E50" w:rsidRPr="001E3E50">
        <w:rPr>
          <w:rFonts w:cs="Times New Roman"/>
          <w:color w:val="000000"/>
          <w:sz w:val="20"/>
          <w:szCs w:val="20"/>
        </w:rPr>
        <w:t>) serviços de desempeno de rodas.</w:t>
      </w:r>
    </w:p>
    <w:p w:rsidR="001E3E50" w:rsidRPr="001E3E50" w:rsidRDefault="001E3E50" w:rsidP="001E3E50">
      <w:pPr>
        <w:spacing w:before="120" w:after="120" w:line="276" w:lineRule="auto"/>
        <w:ind w:left="425"/>
        <w:jc w:val="both"/>
        <w:rPr>
          <w:rFonts w:cs="Times New Roman"/>
          <w:color w:val="000000"/>
          <w:sz w:val="20"/>
          <w:szCs w:val="20"/>
        </w:rPr>
      </w:pPr>
    </w:p>
    <w:p w:rsidR="001E3E50" w:rsidRPr="001E3E50" w:rsidRDefault="00F472C2" w:rsidP="00745389">
      <w:pPr>
        <w:spacing w:before="120" w:after="120" w:line="276" w:lineRule="auto"/>
        <w:ind w:left="425"/>
        <w:jc w:val="both"/>
        <w:rPr>
          <w:rFonts w:cs="Times New Roman"/>
          <w:color w:val="000000"/>
          <w:sz w:val="20"/>
          <w:szCs w:val="20"/>
        </w:rPr>
      </w:pPr>
      <w:r>
        <w:rPr>
          <w:rFonts w:cs="Times New Roman"/>
          <w:color w:val="000000"/>
          <w:sz w:val="20"/>
          <w:szCs w:val="20"/>
        </w:rPr>
        <w:t>d</w:t>
      </w:r>
      <w:r w:rsidR="001E3E50" w:rsidRPr="001E3E50">
        <w:rPr>
          <w:rFonts w:cs="Times New Roman"/>
          <w:color w:val="000000"/>
          <w:sz w:val="20"/>
          <w:szCs w:val="20"/>
        </w:rPr>
        <w:t>) Serviços de remoção de veículos (guincho), quando e se necessário.</w:t>
      </w:r>
    </w:p>
    <w:p w:rsidR="001E3E50" w:rsidRPr="006B7D73" w:rsidRDefault="001E3E50" w:rsidP="005F6DAD">
      <w:pPr>
        <w:spacing w:before="120" w:after="120" w:line="276" w:lineRule="auto"/>
        <w:ind w:left="425"/>
        <w:jc w:val="both"/>
        <w:rPr>
          <w:rFonts w:cs="Times New Roman"/>
          <w:color w:val="FF0000"/>
          <w:sz w:val="20"/>
          <w:szCs w:val="20"/>
        </w:rPr>
      </w:pPr>
    </w:p>
    <w:p w:rsidR="001E3E50" w:rsidRPr="001E681E" w:rsidRDefault="001E3E50" w:rsidP="001E3E50">
      <w:pPr>
        <w:numPr>
          <w:ilvl w:val="1"/>
          <w:numId w:val="1"/>
        </w:numPr>
        <w:spacing w:before="120" w:after="120" w:line="276" w:lineRule="auto"/>
        <w:ind w:left="425" w:firstLine="0"/>
        <w:jc w:val="both"/>
        <w:rPr>
          <w:rFonts w:cs="Times New Roman"/>
          <w:sz w:val="20"/>
          <w:szCs w:val="20"/>
          <w:u w:val="single"/>
        </w:rPr>
      </w:pPr>
      <w:r w:rsidRPr="001E681E">
        <w:rPr>
          <w:rFonts w:cs="Times New Roman"/>
          <w:sz w:val="20"/>
          <w:szCs w:val="20"/>
          <w:u w:val="single"/>
        </w:rPr>
        <w:t>Da forma de Execução dos Serviços</w:t>
      </w:r>
    </w:p>
    <w:p w:rsidR="001E3E50" w:rsidRPr="001E3E50" w:rsidRDefault="001E3E50" w:rsidP="00AD7CD5">
      <w:pPr>
        <w:spacing w:before="120" w:after="120" w:line="276" w:lineRule="auto"/>
        <w:ind w:left="425"/>
        <w:jc w:val="both"/>
        <w:rPr>
          <w:rFonts w:cs="Times New Roman"/>
          <w:color w:val="000000"/>
          <w:sz w:val="20"/>
          <w:szCs w:val="20"/>
        </w:rPr>
      </w:pPr>
    </w:p>
    <w:p w:rsidR="001E3E50" w:rsidRPr="001E3E50" w:rsidRDefault="001E3E50" w:rsidP="00456709">
      <w:pPr>
        <w:spacing w:before="120" w:after="120" w:line="276" w:lineRule="auto"/>
        <w:ind w:left="425"/>
        <w:jc w:val="both"/>
        <w:rPr>
          <w:rFonts w:cs="Times New Roman"/>
          <w:color w:val="000000"/>
          <w:sz w:val="20"/>
          <w:szCs w:val="20"/>
        </w:rPr>
      </w:pPr>
      <w:r w:rsidRPr="001E3E50">
        <w:rPr>
          <w:rFonts w:cs="Times New Roman"/>
          <w:color w:val="000000"/>
          <w:sz w:val="20"/>
          <w:szCs w:val="20"/>
        </w:rPr>
        <w:t xml:space="preserve">4.2.1. </w:t>
      </w:r>
      <w:r w:rsidRPr="001E3E50">
        <w:rPr>
          <w:rFonts w:cs="Times New Roman"/>
          <w:color w:val="000000"/>
          <w:sz w:val="20"/>
          <w:szCs w:val="20"/>
        </w:rPr>
        <w:tab/>
        <w:t>Os serviços compreendem a manutenção preventiva e corretiva e o fornecimento de peças e acessórios para os veículos em uso (pertencentes à frota ou com destinação</w:t>
      </w:r>
      <w:r w:rsidR="00456709">
        <w:rPr>
          <w:rFonts w:cs="Times New Roman"/>
          <w:color w:val="000000"/>
          <w:sz w:val="20"/>
          <w:szCs w:val="20"/>
        </w:rPr>
        <w:t xml:space="preserve"> de uso) da </w:t>
      </w:r>
      <w:r w:rsidRPr="001E3E50">
        <w:rPr>
          <w:rFonts w:cs="Times New Roman"/>
          <w:color w:val="000000"/>
          <w:sz w:val="20"/>
          <w:szCs w:val="20"/>
        </w:rPr>
        <w:t>Superintendência Regional do Departamento de Polícia Federal no Rio Grande do Norte</w:t>
      </w:r>
      <w:r w:rsidR="00456709">
        <w:rPr>
          <w:rFonts w:cs="Times New Roman"/>
          <w:color w:val="000000"/>
          <w:sz w:val="20"/>
          <w:szCs w:val="20"/>
        </w:rPr>
        <w:t>.</w:t>
      </w:r>
    </w:p>
    <w:p w:rsidR="001E3E50" w:rsidRPr="001E3E50" w:rsidRDefault="001E3E50" w:rsidP="00AB4641">
      <w:pPr>
        <w:spacing w:before="120" w:after="120" w:line="276" w:lineRule="auto"/>
        <w:ind w:left="425"/>
        <w:jc w:val="both"/>
        <w:rPr>
          <w:rFonts w:cs="Times New Roman"/>
          <w:color w:val="000000"/>
          <w:sz w:val="20"/>
          <w:szCs w:val="20"/>
        </w:rPr>
      </w:pPr>
    </w:p>
    <w:p w:rsidR="001E3E50" w:rsidRPr="001E3E50" w:rsidRDefault="001E3E50" w:rsidP="00AB4641">
      <w:pPr>
        <w:spacing w:before="120" w:after="120" w:line="276" w:lineRule="auto"/>
        <w:ind w:left="425"/>
        <w:jc w:val="both"/>
        <w:rPr>
          <w:rFonts w:cs="Times New Roman"/>
          <w:color w:val="000000"/>
          <w:sz w:val="20"/>
          <w:szCs w:val="20"/>
        </w:rPr>
      </w:pPr>
      <w:r w:rsidRPr="001E3E50">
        <w:rPr>
          <w:rFonts w:cs="Times New Roman"/>
          <w:color w:val="000000"/>
          <w:sz w:val="20"/>
          <w:szCs w:val="20"/>
        </w:rPr>
        <w:t>4.2.2.</w:t>
      </w:r>
      <w:r w:rsidRPr="001E3E50">
        <w:rPr>
          <w:rFonts w:cs="Times New Roman"/>
          <w:color w:val="000000"/>
          <w:sz w:val="20"/>
          <w:szCs w:val="20"/>
        </w:rPr>
        <w:tab/>
        <w:t xml:space="preserve"> Os serviços contratados deverão ser executados de forma a permitir o controle gerencial da frota, observando-se, em especial, o seguinte:</w:t>
      </w:r>
    </w:p>
    <w:p w:rsidR="001E3E50" w:rsidRPr="001E3E50" w:rsidRDefault="001E3E50" w:rsidP="006B7D73">
      <w:pPr>
        <w:spacing w:before="120" w:after="120" w:line="276" w:lineRule="auto"/>
        <w:jc w:val="both"/>
        <w:rPr>
          <w:rFonts w:cs="Times New Roman"/>
          <w:color w:val="000000"/>
          <w:sz w:val="20"/>
          <w:szCs w:val="20"/>
        </w:rPr>
      </w:pPr>
    </w:p>
    <w:p w:rsidR="001E3E50" w:rsidRPr="001E681E" w:rsidRDefault="001E3E50" w:rsidP="006B7D73">
      <w:pPr>
        <w:spacing w:before="120" w:after="120" w:line="276" w:lineRule="auto"/>
        <w:ind w:left="425"/>
        <w:jc w:val="both"/>
        <w:rPr>
          <w:rFonts w:cs="Times New Roman"/>
          <w:color w:val="000000"/>
          <w:sz w:val="20"/>
          <w:szCs w:val="20"/>
          <w:u w:val="single"/>
        </w:rPr>
      </w:pPr>
      <w:r w:rsidRPr="001E3E50">
        <w:rPr>
          <w:rFonts w:cs="Times New Roman"/>
          <w:color w:val="000000"/>
          <w:sz w:val="20"/>
          <w:szCs w:val="20"/>
        </w:rPr>
        <w:t xml:space="preserve">4.2.2.1. </w:t>
      </w:r>
      <w:r w:rsidRPr="001E681E">
        <w:rPr>
          <w:rFonts w:cs="Times New Roman"/>
          <w:color w:val="000000"/>
          <w:sz w:val="20"/>
          <w:szCs w:val="20"/>
          <w:u w:val="single"/>
        </w:rPr>
        <w:t>Sistema de controle:</w:t>
      </w:r>
    </w:p>
    <w:p w:rsidR="001E3E50" w:rsidRPr="001E3E50" w:rsidRDefault="001E3E50" w:rsidP="006B7D73">
      <w:pPr>
        <w:spacing w:before="120" w:after="120" w:line="276" w:lineRule="auto"/>
        <w:ind w:left="425"/>
        <w:jc w:val="both"/>
        <w:rPr>
          <w:rFonts w:cs="Times New Roman"/>
          <w:color w:val="000000"/>
          <w:sz w:val="20"/>
          <w:szCs w:val="20"/>
        </w:rPr>
      </w:pPr>
    </w:p>
    <w:p w:rsidR="001E3E50" w:rsidRPr="001E3E50" w:rsidRDefault="001E3E50" w:rsidP="006B7D73">
      <w:pPr>
        <w:spacing w:before="120" w:after="120" w:line="276" w:lineRule="auto"/>
        <w:ind w:left="425"/>
        <w:jc w:val="both"/>
        <w:rPr>
          <w:rFonts w:cs="Times New Roman"/>
          <w:color w:val="000000"/>
          <w:sz w:val="20"/>
          <w:szCs w:val="20"/>
        </w:rPr>
      </w:pPr>
      <w:r w:rsidRPr="001E3E50">
        <w:rPr>
          <w:rFonts w:cs="Times New Roman"/>
          <w:color w:val="000000"/>
          <w:sz w:val="20"/>
          <w:szCs w:val="20"/>
        </w:rPr>
        <w:t>4.2.2.1.1. A CONTRATADA disponibilizará acesso ao sistema de controle de frotas em níveis solicitados pela Contratante;</w:t>
      </w:r>
    </w:p>
    <w:p w:rsidR="001E3E50" w:rsidRPr="001E3E50" w:rsidRDefault="001E3E50" w:rsidP="002002D3">
      <w:pPr>
        <w:spacing w:before="120" w:after="120" w:line="276" w:lineRule="auto"/>
        <w:ind w:left="425"/>
        <w:jc w:val="both"/>
        <w:rPr>
          <w:rFonts w:cs="Times New Roman"/>
          <w:color w:val="000000"/>
          <w:sz w:val="20"/>
          <w:szCs w:val="20"/>
        </w:rPr>
      </w:pPr>
    </w:p>
    <w:p w:rsidR="001E3E50" w:rsidRPr="001E3E50" w:rsidRDefault="001E3E50" w:rsidP="002002D3">
      <w:pPr>
        <w:spacing w:before="120" w:after="120" w:line="276" w:lineRule="auto"/>
        <w:ind w:left="425"/>
        <w:jc w:val="both"/>
        <w:rPr>
          <w:rFonts w:cs="Times New Roman"/>
          <w:color w:val="000000"/>
          <w:sz w:val="20"/>
          <w:szCs w:val="20"/>
        </w:rPr>
      </w:pPr>
      <w:r w:rsidRPr="001E3E50">
        <w:rPr>
          <w:rFonts w:cs="Times New Roman"/>
          <w:color w:val="000000"/>
          <w:sz w:val="20"/>
          <w:szCs w:val="20"/>
        </w:rPr>
        <w:t>4.2.2.1.2. Os Relatórios disponibilizados pela CONTRATADA deverão conter, no mínimo, as seguintes informações, acumuladas a partir da contratação dos serviços:</w:t>
      </w:r>
    </w:p>
    <w:p w:rsidR="001E3E50" w:rsidRPr="001E3E50" w:rsidRDefault="001E3E50" w:rsidP="002002D3">
      <w:pPr>
        <w:spacing w:before="120" w:after="120" w:line="276" w:lineRule="auto"/>
        <w:ind w:left="425"/>
        <w:jc w:val="both"/>
        <w:rPr>
          <w:rFonts w:cs="Times New Roman"/>
          <w:color w:val="000000"/>
          <w:sz w:val="20"/>
          <w:szCs w:val="20"/>
        </w:rPr>
      </w:pPr>
    </w:p>
    <w:p w:rsidR="001E3E50" w:rsidRPr="001E3E50" w:rsidRDefault="001E3E50" w:rsidP="00D316DD">
      <w:pPr>
        <w:spacing w:before="120" w:after="120" w:line="276" w:lineRule="auto"/>
        <w:ind w:firstLine="425"/>
        <w:jc w:val="both"/>
        <w:rPr>
          <w:rFonts w:cs="Times New Roman"/>
          <w:color w:val="000000"/>
          <w:sz w:val="20"/>
          <w:szCs w:val="20"/>
        </w:rPr>
      </w:pPr>
      <w:r w:rsidRPr="001E3E50">
        <w:rPr>
          <w:rFonts w:cs="Times New Roman"/>
          <w:color w:val="000000"/>
          <w:sz w:val="20"/>
          <w:szCs w:val="20"/>
        </w:rPr>
        <w:t>a) Relação dos Veículos por marca, modelo, ano de fabricação e motorização;</w:t>
      </w:r>
    </w:p>
    <w:p w:rsidR="001E3E50" w:rsidRPr="001E3E50" w:rsidRDefault="001E3E50" w:rsidP="002002D3">
      <w:pPr>
        <w:spacing w:before="120" w:after="120" w:line="276" w:lineRule="auto"/>
        <w:ind w:left="425"/>
        <w:jc w:val="both"/>
        <w:rPr>
          <w:rFonts w:cs="Times New Roman"/>
          <w:color w:val="000000"/>
          <w:sz w:val="20"/>
          <w:szCs w:val="20"/>
        </w:rPr>
      </w:pPr>
    </w:p>
    <w:p w:rsidR="001E3E50" w:rsidRPr="001E3E50" w:rsidRDefault="001E3E50" w:rsidP="00D316DD">
      <w:pPr>
        <w:spacing w:before="120" w:after="120" w:line="276" w:lineRule="auto"/>
        <w:ind w:left="425"/>
        <w:jc w:val="both"/>
        <w:rPr>
          <w:rFonts w:cs="Times New Roman"/>
          <w:color w:val="000000"/>
          <w:sz w:val="20"/>
          <w:szCs w:val="20"/>
        </w:rPr>
      </w:pPr>
      <w:r w:rsidRPr="001E3E50">
        <w:rPr>
          <w:rFonts w:cs="Times New Roman"/>
          <w:color w:val="000000"/>
          <w:sz w:val="20"/>
          <w:szCs w:val="20"/>
        </w:rPr>
        <w:t>b) Histórico das operações realizadas pela frota, contendo: data, horário, identificação do estabelecimento, identificação do usuário, mercadoria ou serviço adquirido, quantidade adquirida, valor unitário, valor total da operação e saldo;</w:t>
      </w:r>
    </w:p>
    <w:p w:rsidR="001E3E50" w:rsidRPr="001E3E50" w:rsidRDefault="001E3E50" w:rsidP="002002D3">
      <w:pPr>
        <w:spacing w:before="120" w:after="120" w:line="276" w:lineRule="auto"/>
        <w:ind w:left="425"/>
        <w:jc w:val="both"/>
        <w:rPr>
          <w:rFonts w:cs="Times New Roman"/>
          <w:color w:val="000000"/>
          <w:sz w:val="20"/>
          <w:szCs w:val="20"/>
        </w:rPr>
      </w:pPr>
    </w:p>
    <w:p w:rsidR="001E3E50" w:rsidRPr="001E3E50" w:rsidRDefault="001E3E50" w:rsidP="00D316DD">
      <w:pPr>
        <w:spacing w:before="120" w:after="120" w:line="276" w:lineRule="auto"/>
        <w:ind w:firstLine="425"/>
        <w:jc w:val="both"/>
        <w:rPr>
          <w:rFonts w:cs="Times New Roman"/>
          <w:color w:val="000000"/>
          <w:sz w:val="20"/>
          <w:szCs w:val="20"/>
        </w:rPr>
      </w:pPr>
      <w:r w:rsidRPr="001E3E50">
        <w:rPr>
          <w:rFonts w:cs="Times New Roman"/>
          <w:color w:val="000000"/>
          <w:sz w:val="20"/>
          <w:szCs w:val="20"/>
        </w:rPr>
        <w:t>c) Quilometragem percorrida pelos veículos da frota;</w:t>
      </w:r>
    </w:p>
    <w:p w:rsidR="001E3E50" w:rsidRPr="001E3E50" w:rsidRDefault="001E3E50" w:rsidP="002002D3">
      <w:pPr>
        <w:spacing w:before="120" w:after="120" w:line="276" w:lineRule="auto"/>
        <w:ind w:left="425"/>
        <w:jc w:val="both"/>
        <w:rPr>
          <w:rFonts w:cs="Times New Roman"/>
          <w:color w:val="000000"/>
          <w:sz w:val="20"/>
          <w:szCs w:val="20"/>
        </w:rPr>
      </w:pPr>
    </w:p>
    <w:p w:rsidR="001E3E50" w:rsidRPr="001E3E50" w:rsidRDefault="001E3E50" w:rsidP="00D316DD">
      <w:pPr>
        <w:spacing w:before="120" w:after="120" w:line="276" w:lineRule="auto"/>
        <w:ind w:firstLine="425"/>
        <w:jc w:val="both"/>
        <w:rPr>
          <w:rFonts w:cs="Times New Roman"/>
          <w:color w:val="000000"/>
          <w:sz w:val="20"/>
          <w:szCs w:val="20"/>
        </w:rPr>
      </w:pPr>
      <w:r w:rsidRPr="001E3E50">
        <w:rPr>
          <w:rFonts w:cs="Times New Roman"/>
          <w:color w:val="000000"/>
          <w:sz w:val="20"/>
          <w:szCs w:val="20"/>
        </w:rPr>
        <w:t xml:space="preserve">d) Histórico das operações realizadas por usuário previamente autorizado </w:t>
      </w:r>
      <w:r w:rsidR="00285926">
        <w:rPr>
          <w:rFonts w:cs="Times New Roman"/>
          <w:color w:val="000000"/>
          <w:sz w:val="20"/>
          <w:szCs w:val="20"/>
        </w:rPr>
        <w:t>pela Contratante;</w:t>
      </w:r>
    </w:p>
    <w:p w:rsidR="001E3E50" w:rsidRPr="001E3E50" w:rsidRDefault="001E3E50" w:rsidP="002002D3">
      <w:pPr>
        <w:spacing w:before="120" w:after="120" w:line="276" w:lineRule="auto"/>
        <w:ind w:left="425"/>
        <w:jc w:val="both"/>
        <w:rPr>
          <w:rFonts w:cs="Times New Roman"/>
          <w:color w:val="000000"/>
          <w:sz w:val="20"/>
          <w:szCs w:val="20"/>
        </w:rPr>
      </w:pPr>
    </w:p>
    <w:p w:rsidR="001E3E50" w:rsidRPr="001E3E50" w:rsidRDefault="001E3E50" w:rsidP="00D316DD">
      <w:pPr>
        <w:spacing w:before="120" w:after="120" w:line="276" w:lineRule="auto"/>
        <w:ind w:firstLine="425"/>
        <w:jc w:val="both"/>
        <w:rPr>
          <w:rFonts w:cs="Times New Roman"/>
          <w:color w:val="000000"/>
          <w:sz w:val="20"/>
          <w:szCs w:val="20"/>
        </w:rPr>
      </w:pPr>
      <w:r w:rsidRPr="001E3E50">
        <w:rPr>
          <w:rFonts w:cs="Times New Roman"/>
          <w:color w:val="000000"/>
          <w:sz w:val="20"/>
          <w:szCs w:val="20"/>
        </w:rPr>
        <w:lastRenderedPageBreak/>
        <w:t>e) Histórico das operações realizadas por estabelecimento credenciado;</w:t>
      </w:r>
    </w:p>
    <w:p w:rsidR="001E3E50" w:rsidRPr="001E3E50" w:rsidRDefault="001E3E50" w:rsidP="00C945A7">
      <w:pPr>
        <w:spacing w:before="120" w:after="120" w:line="276" w:lineRule="auto"/>
        <w:ind w:left="425"/>
        <w:jc w:val="both"/>
        <w:rPr>
          <w:rFonts w:cs="Times New Roman"/>
          <w:color w:val="000000"/>
          <w:sz w:val="20"/>
          <w:szCs w:val="20"/>
        </w:rPr>
      </w:pPr>
    </w:p>
    <w:p w:rsidR="001E3E50" w:rsidRPr="001E3E50" w:rsidRDefault="001E3E50" w:rsidP="00D316DD">
      <w:pPr>
        <w:spacing w:before="120" w:after="120" w:line="276" w:lineRule="auto"/>
        <w:ind w:left="425"/>
        <w:jc w:val="both"/>
        <w:rPr>
          <w:rFonts w:cs="Times New Roman"/>
          <w:color w:val="000000"/>
          <w:sz w:val="20"/>
          <w:szCs w:val="20"/>
        </w:rPr>
      </w:pPr>
      <w:r w:rsidRPr="001E3E50">
        <w:rPr>
          <w:rFonts w:cs="Times New Roman"/>
          <w:color w:val="000000"/>
          <w:sz w:val="20"/>
          <w:szCs w:val="20"/>
        </w:rPr>
        <w:t xml:space="preserve">f) Preço pago pelas peças/acessórios fornecidos e serviços de manutenção </w:t>
      </w:r>
      <w:proofErr w:type="gramStart"/>
      <w:r w:rsidRPr="001E3E50">
        <w:rPr>
          <w:rFonts w:cs="Times New Roman"/>
          <w:color w:val="000000"/>
          <w:sz w:val="20"/>
          <w:szCs w:val="20"/>
        </w:rPr>
        <w:t>preventiva/corretiva</w:t>
      </w:r>
      <w:proofErr w:type="gramEnd"/>
      <w:r w:rsidRPr="001E3E50">
        <w:rPr>
          <w:rFonts w:cs="Times New Roman"/>
          <w:color w:val="000000"/>
          <w:sz w:val="20"/>
          <w:szCs w:val="20"/>
        </w:rPr>
        <w:t xml:space="preserve"> dos veículos, de forma separada (materiais e serviços) e em conjunto;</w:t>
      </w:r>
    </w:p>
    <w:p w:rsidR="001E3E50" w:rsidRPr="001E3E50" w:rsidRDefault="001E3E50" w:rsidP="00285926">
      <w:pPr>
        <w:spacing w:before="120" w:after="120" w:line="276" w:lineRule="auto"/>
        <w:ind w:left="425"/>
        <w:jc w:val="both"/>
        <w:rPr>
          <w:rFonts w:cs="Times New Roman"/>
          <w:color w:val="000000"/>
          <w:sz w:val="20"/>
          <w:szCs w:val="20"/>
        </w:rPr>
      </w:pPr>
    </w:p>
    <w:p w:rsidR="001E3E50" w:rsidRPr="001E3E50" w:rsidRDefault="001E3E50" w:rsidP="00D316DD">
      <w:pPr>
        <w:spacing w:before="120" w:after="120" w:line="276" w:lineRule="auto"/>
        <w:ind w:left="425"/>
        <w:jc w:val="both"/>
        <w:rPr>
          <w:rFonts w:cs="Times New Roman"/>
          <w:color w:val="000000"/>
          <w:sz w:val="20"/>
          <w:szCs w:val="20"/>
        </w:rPr>
      </w:pPr>
      <w:r w:rsidRPr="001E3E50">
        <w:rPr>
          <w:rFonts w:cs="Times New Roman"/>
          <w:color w:val="000000"/>
          <w:sz w:val="20"/>
          <w:szCs w:val="20"/>
        </w:rPr>
        <w:t>g) Descritivo dos limites de crédito distribuídos aos veículos da frota ou grupo de veículos previamente estabelecidos na implantação;</w:t>
      </w:r>
    </w:p>
    <w:p w:rsidR="001E3E50" w:rsidRPr="001E3E50" w:rsidRDefault="001E3E50" w:rsidP="00351A90">
      <w:pPr>
        <w:spacing w:before="120" w:after="120" w:line="276" w:lineRule="auto"/>
        <w:ind w:left="425"/>
        <w:jc w:val="both"/>
        <w:rPr>
          <w:rFonts w:cs="Times New Roman"/>
          <w:color w:val="000000"/>
          <w:sz w:val="20"/>
          <w:szCs w:val="20"/>
        </w:rPr>
      </w:pPr>
    </w:p>
    <w:p w:rsidR="001E3E50" w:rsidRPr="001E3E50" w:rsidRDefault="001E3E50" w:rsidP="00D316DD">
      <w:pPr>
        <w:spacing w:before="120" w:after="120" w:line="276" w:lineRule="auto"/>
        <w:ind w:firstLine="425"/>
        <w:jc w:val="both"/>
        <w:rPr>
          <w:rFonts w:cs="Times New Roman"/>
          <w:color w:val="000000"/>
          <w:sz w:val="20"/>
          <w:szCs w:val="20"/>
        </w:rPr>
      </w:pPr>
      <w:r w:rsidRPr="001E3E50">
        <w:rPr>
          <w:rFonts w:cs="Times New Roman"/>
          <w:color w:val="000000"/>
          <w:sz w:val="20"/>
          <w:szCs w:val="20"/>
        </w:rPr>
        <w:t>h) Relatório contendo o volume de gastos realizados por tipo de peça ou serviço;</w:t>
      </w:r>
    </w:p>
    <w:p w:rsidR="001E3E50" w:rsidRPr="001E3E50" w:rsidRDefault="001E3E50" w:rsidP="00351A90">
      <w:pPr>
        <w:spacing w:before="120" w:after="120" w:line="276" w:lineRule="auto"/>
        <w:ind w:left="425"/>
        <w:jc w:val="both"/>
        <w:rPr>
          <w:rFonts w:cs="Times New Roman"/>
          <w:color w:val="000000"/>
          <w:sz w:val="20"/>
          <w:szCs w:val="20"/>
        </w:rPr>
      </w:pPr>
    </w:p>
    <w:p w:rsidR="001E3E50" w:rsidRPr="001E3E50" w:rsidRDefault="001E3E50" w:rsidP="00D316DD">
      <w:pPr>
        <w:spacing w:before="120" w:after="120" w:line="276" w:lineRule="auto"/>
        <w:ind w:left="425"/>
        <w:jc w:val="both"/>
        <w:rPr>
          <w:rFonts w:cs="Times New Roman"/>
          <w:color w:val="000000"/>
          <w:sz w:val="20"/>
          <w:szCs w:val="20"/>
        </w:rPr>
      </w:pPr>
      <w:r w:rsidRPr="001E3E50">
        <w:rPr>
          <w:rFonts w:cs="Times New Roman"/>
          <w:color w:val="000000"/>
          <w:sz w:val="20"/>
          <w:szCs w:val="20"/>
        </w:rPr>
        <w:t>i) Relatório para conferência da nota fiscal, discriminando as peças fornecidas e os serviços prestados no período;</w:t>
      </w:r>
    </w:p>
    <w:p w:rsidR="001E3E50" w:rsidRPr="001E3E50" w:rsidRDefault="001E3E50" w:rsidP="0064636B">
      <w:pPr>
        <w:spacing w:before="120" w:after="120" w:line="276" w:lineRule="auto"/>
        <w:ind w:left="425"/>
        <w:jc w:val="both"/>
        <w:rPr>
          <w:rFonts w:cs="Times New Roman"/>
          <w:color w:val="000000"/>
          <w:sz w:val="20"/>
          <w:szCs w:val="20"/>
        </w:rPr>
      </w:pPr>
    </w:p>
    <w:p w:rsidR="001E3E50" w:rsidRPr="001E3E50" w:rsidRDefault="001E3E50" w:rsidP="0064636B">
      <w:pPr>
        <w:spacing w:before="120" w:after="120" w:line="276" w:lineRule="auto"/>
        <w:ind w:left="425"/>
        <w:jc w:val="both"/>
        <w:rPr>
          <w:rFonts w:cs="Times New Roman"/>
          <w:color w:val="000000"/>
          <w:sz w:val="20"/>
          <w:szCs w:val="20"/>
        </w:rPr>
      </w:pPr>
      <w:r w:rsidRPr="001E3E50">
        <w:rPr>
          <w:rFonts w:cs="Times New Roman"/>
          <w:color w:val="000000"/>
          <w:sz w:val="20"/>
          <w:szCs w:val="20"/>
        </w:rPr>
        <w:t>4.2.2.1.3. O sistema deverá possibilitar a consolidação de dados, permitindo o acesso aos mesmos e a emissão de relatórios na base de gerenciamento;</w:t>
      </w:r>
    </w:p>
    <w:p w:rsidR="001E3E50" w:rsidRPr="001E3E50" w:rsidRDefault="001E3E50" w:rsidP="00B5493C">
      <w:pPr>
        <w:spacing w:before="120" w:after="120" w:line="276" w:lineRule="auto"/>
        <w:ind w:left="425"/>
        <w:jc w:val="both"/>
        <w:rPr>
          <w:rFonts w:cs="Times New Roman"/>
          <w:color w:val="000000"/>
          <w:sz w:val="20"/>
          <w:szCs w:val="20"/>
        </w:rPr>
      </w:pPr>
    </w:p>
    <w:p w:rsidR="001E3E50" w:rsidRPr="001E3E50" w:rsidRDefault="001E3E50" w:rsidP="00B5493C">
      <w:pPr>
        <w:spacing w:before="120" w:after="120" w:line="276" w:lineRule="auto"/>
        <w:ind w:left="425"/>
        <w:jc w:val="both"/>
        <w:rPr>
          <w:rFonts w:cs="Times New Roman"/>
          <w:color w:val="000000"/>
          <w:sz w:val="20"/>
          <w:szCs w:val="20"/>
        </w:rPr>
      </w:pPr>
      <w:r w:rsidRPr="001E3E50">
        <w:rPr>
          <w:rFonts w:cs="Times New Roman"/>
          <w:color w:val="000000"/>
          <w:sz w:val="20"/>
          <w:szCs w:val="20"/>
        </w:rPr>
        <w:t>4.2.2.1.4. O sistema de gerenciamento de frotas deve ser via WEB - on-line</w:t>
      </w:r>
      <w:r w:rsidR="001E6640">
        <w:rPr>
          <w:rFonts w:cs="Times New Roman"/>
          <w:color w:val="000000"/>
          <w:sz w:val="20"/>
          <w:szCs w:val="20"/>
        </w:rPr>
        <w:t>,</w:t>
      </w:r>
      <w:r w:rsidRPr="001E3E50">
        <w:rPr>
          <w:rFonts w:cs="Times New Roman"/>
          <w:color w:val="000000"/>
          <w:sz w:val="20"/>
          <w:szCs w:val="20"/>
        </w:rPr>
        <w:t xml:space="preserve"> em tempo real, com funcionamento através do conceito de gestão por exceção</w:t>
      </w:r>
      <w:r w:rsidR="0057474B">
        <w:rPr>
          <w:rFonts w:cs="Times New Roman"/>
          <w:color w:val="000000"/>
          <w:sz w:val="20"/>
          <w:szCs w:val="20"/>
        </w:rPr>
        <w:t>,</w:t>
      </w:r>
      <w:r w:rsidRPr="001E3E50">
        <w:rPr>
          <w:rFonts w:cs="Times New Roman"/>
          <w:color w:val="000000"/>
          <w:sz w:val="20"/>
          <w:szCs w:val="20"/>
        </w:rPr>
        <w:t xml:space="preserve"> com base nos p</w:t>
      </w:r>
      <w:r w:rsidR="0057474B">
        <w:rPr>
          <w:rFonts w:cs="Times New Roman"/>
          <w:color w:val="000000"/>
          <w:sz w:val="20"/>
          <w:szCs w:val="20"/>
        </w:rPr>
        <w:t>arâmetros operacionais da frota</w:t>
      </w:r>
      <w:r w:rsidRPr="001E3E50">
        <w:rPr>
          <w:rFonts w:cs="Times New Roman"/>
          <w:color w:val="000000"/>
          <w:sz w:val="20"/>
          <w:szCs w:val="20"/>
        </w:rPr>
        <w:t xml:space="preserve"> definidos pelo Gestor e deve permitir que </w:t>
      </w:r>
      <w:proofErr w:type="gramStart"/>
      <w:r w:rsidRPr="001E3E50">
        <w:rPr>
          <w:rFonts w:cs="Times New Roman"/>
          <w:color w:val="000000"/>
          <w:sz w:val="20"/>
          <w:szCs w:val="20"/>
        </w:rPr>
        <w:t>sejam</w:t>
      </w:r>
      <w:proofErr w:type="gramEnd"/>
      <w:r w:rsidRPr="001E3E50">
        <w:rPr>
          <w:rFonts w:cs="Times New Roman"/>
          <w:color w:val="000000"/>
          <w:sz w:val="20"/>
          <w:szCs w:val="20"/>
        </w:rPr>
        <w:t xml:space="preserve"> realizadas múltiplas cotações;</w:t>
      </w:r>
    </w:p>
    <w:p w:rsidR="001E3E50" w:rsidRPr="001E3E50" w:rsidRDefault="001E3E50" w:rsidP="0057474B">
      <w:pPr>
        <w:spacing w:before="120" w:after="120" w:line="276" w:lineRule="auto"/>
        <w:ind w:left="425"/>
        <w:jc w:val="both"/>
        <w:rPr>
          <w:rFonts w:cs="Times New Roman"/>
          <w:color w:val="000000"/>
          <w:sz w:val="20"/>
          <w:szCs w:val="20"/>
        </w:rPr>
      </w:pPr>
    </w:p>
    <w:p w:rsidR="001E3E50" w:rsidRPr="00B13730" w:rsidRDefault="001E3E50" w:rsidP="00A93793">
      <w:pPr>
        <w:spacing w:before="120" w:after="120" w:line="276" w:lineRule="auto"/>
        <w:ind w:left="425"/>
        <w:jc w:val="both"/>
        <w:rPr>
          <w:rFonts w:cs="Times New Roman"/>
          <w:sz w:val="20"/>
          <w:szCs w:val="20"/>
        </w:rPr>
      </w:pPr>
      <w:r w:rsidRPr="00B13730">
        <w:rPr>
          <w:rFonts w:cs="Times New Roman"/>
          <w:sz w:val="20"/>
          <w:szCs w:val="20"/>
        </w:rPr>
        <w:t>4.2.2.1.5. O sistema deve ser Restritivo/Informativo com os seguintes parâmetros: Serviços Liberados; Valor/</w:t>
      </w:r>
      <w:proofErr w:type="spellStart"/>
      <w:r w:rsidRPr="00B13730">
        <w:rPr>
          <w:rFonts w:cs="Times New Roman"/>
          <w:sz w:val="20"/>
          <w:szCs w:val="20"/>
        </w:rPr>
        <w:t>Qtd</w:t>
      </w:r>
      <w:proofErr w:type="spellEnd"/>
      <w:r w:rsidRPr="00B13730">
        <w:rPr>
          <w:rFonts w:cs="Times New Roman"/>
          <w:sz w:val="20"/>
          <w:szCs w:val="20"/>
        </w:rPr>
        <w:t xml:space="preserve"> do Serviço; Horas entre transações; Quantidade de transações por veículo; Fechamento de Rede (UF/Município). Todos os parâmetros restritivos e/ou informativos devem poder ser cadastrados via WEB pelo gestor da frota,</w:t>
      </w:r>
      <w:r w:rsidR="00B13730" w:rsidRPr="00B13730">
        <w:rPr>
          <w:rFonts w:cs="Times New Roman"/>
          <w:sz w:val="20"/>
          <w:szCs w:val="20"/>
        </w:rPr>
        <w:t xml:space="preserve"> definindo os parâmetros por veí</w:t>
      </w:r>
      <w:r w:rsidRPr="00B13730">
        <w:rPr>
          <w:rFonts w:cs="Times New Roman"/>
          <w:sz w:val="20"/>
          <w:szCs w:val="20"/>
        </w:rPr>
        <w:t>culo e a regra geral para toda a frota. O sistema deve ainda permitir a importação de relatórios gerenciais para planilhas em Excel.</w:t>
      </w:r>
    </w:p>
    <w:p w:rsidR="001E3E50" w:rsidRPr="001E3E50" w:rsidRDefault="001E3E50" w:rsidP="00B13730">
      <w:pPr>
        <w:spacing w:before="120" w:after="120" w:line="276" w:lineRule="auto"/>
        <w:ind w:left="425"/>
        <w:jc w:val="both"/>
        <w:rPr>
          <w:rFonts w:cs="Times New Roman"/>
          <w:color w:val="000000"/>
          <w:sz w:val="20"/>
          <w:szCs w:val="20"/>
        </w:rPr>
      </w:pPr>
    </w:p>
    <w:p w:rsidR="001E3E50" w:rsidRPr="001E3E50" w:rsidRDefault="001E3E50" w:rsidP="00B13730">
      <w:pPr>
        <w:spacing w:before="120" w:after="120" w:line="276" w:lineRule="auto"/>
        <w:ind w:left="425"/>
        <w:jc w:val="both"/>
        <w:rPr>
          <w:rFonts w:cs="Times New Roman"/>
          <w:color w:val="000000"/>
          <w:sz w:val="20"/>
          <w:szCs w:val="20"/>
        </w:rPr>
      </w:pPr>
      <w:r w:rsidRPr="001E3E50">
        <w:rPr>
          <w:rFonts w:cs="Times New Roman"/>
          <w:color w:val="000000"/>
          <w:sz w:val="20"/>
          <w:szCs w:val="20"/>
        </w:rPr>
        <w:t>4.2.2.1.6. A CONTRATADA deve o</w:t>
      </w:r>
      <w:r w:rsidR="00B13730">
        <w:rPr>
          <w:rFonts w:cs="Times New Roman"/>
          <w:color w:val="000000"/>
          <w:sz w:val="20"/>
          <w:szCs w:val="20"/>
        </w:rPr>
        <w:t>ferecer medidas de contingência</w:t>
      </w:r>
      <w:r w:rsidRPr="001E3E50">
        <w:rPr>
          <w:rFonts w:cs="Times New Roman"/>
          <w:color w:val="000000"/>
          <w:sz w:val="20"/>
          <w:szCs w:val="20"/>
        </w:rPr>
        <w:t xml:space="preserve"> em caso de falta de eletricidade ou problemas de comunicação, que permitam a transação ser realizada através </w:t>
      </w:r>
      <w:proofErr w:type="gramStart"/>
      <w:r w:rsidRPr="001E3E50">
        <w:rPr>
          <w:rFonts w:cs="Times New Roman"/>
          <w:color w:val="000000"/>
          <w:sz w:val="20"/>
          <w:szCs w:val="20"/>
        </w:rPr>
        <w:t>da URA</w:t>
      </w:r>
      <w:proofErr w:type="gramEnd"/>
      <w:r w:rsidRPr="001E3E50">
        <w:rPr>
          <w:rFonts w:cs="Times New Roman"/>
          <w:color w:val="000000"/>
          <w:sz w:val="20"/>
          <w:szCs w:val="20"/>
        </w:rPr>
        <w:t xml:space="preserve"> (Unidade de Resposta Audível) ou SAC (Atendente), 24 horas por dia, 7 dias por semana.</w:t>
      </w:r>
    </w:p>
    <w:p w:rsidR="001E3E50" w:rsidRPr="001E3E50" w:rsidRDefault="001E3E50" w:rsidP="002862F2">
      <w:pPr>
        <w:spacing w:before="120" w:after="120" w:line="276" w:lineRule="auto"/>
        <w:ind w:left="425"/>
        <w:jc w:val="both"/>
        <w:rPr>
          <w:rFonts w:cs="Times New Roman"/>
          <w:color w:val="000000"/>
          <w:sz w:val="20"/>
          <w:szCs w:val="20"/>
        </w:rPr>
      </w:pPr>
    </w:p>
    <w:p w:rsidR="001E3E50" w:rsidRPr="001E3E50" w:rsidRDefault="00403674" w:rsidP="002862F2">
      <w:pPr>
        <w:spacing w:before="120" w:after="120" w:line="276" w:lineRule="auto"/>
        <w:ind w:left="425"/>
        <w:jc w:val="both"/>
        <w:rPr>
          <w:rFonts w:cs="Times New Roman"/>
          <w:color w:val="000000"/>
          <w:sz w:val="20"/>
          <w:szCs w:val="20"/>
        </w:rPr>
      </w:pPr>
      <w:r>
        <w:rPr>
          <w:rFonts w:cs="Times New Roman"/>
          <w:color w:val="000000"/>
          <w:sz w:val="20"/>
          <w:szCs w:val="20"/>
        </w:rPr>
        <w:t>4.2.2.1.7. O sistema deverá</w:t>
      </w:r>
      <w:r w:rsidR="001E3E50" w:rsidRPr="001E3E50">
        <w:rPr>
          <w:rFonts w:cs="Times New Roman"/>
          <w:color w:val="000000"/>
          <w:sz w:val="20"/>
          <w:szCs w:val="20"/>
        </w:rPr>
        <w:t xml:space="preserve"> possibilitar o fracionamento da verba total prevista para o contrato, considerando o prazo total, em meses, previsto para o contrato, mais a sobra do mês anterior (nos meses seguintes ao início do contrato), devendo abater o valor no momento da aprovação do </w:t>
      </w:r>
      <w:r w:rsidR="008A13D3">
        <w:rPr>
          <w:rFonts w:cs="Times New Roman"/>
          <w:color w:val="000000"/>
          <w:sz w:val="20"/>
          <w:szCs w:val="20"/>
        </w:rPr>
        <w:t>orçamento, para fins gerenciais.</w:t>
      </w:r>
    </w:p>
    <w:p w:rsidR="001E3E50" w:rsidRPr="001E3E50" w:rsidRDefault="001E3E50" w:rsidP="008A13D3">
      <w:pPr>
        <w:spacing w:before="120" w:after="120" w:line="276" w:lineRule="auto"/>
        <w:ind w:left="425"/>
        <w:jc w:val="both"/>
        <w:rPr>
          <w:rFonts w:cs="Times New Roman"/>
          <w:color w:val="000000"/>
          <w:sz w:val="20"/>
          <w:szCs w:val="20"/>
        </w:rPr>
      </w:pPr>
    </w:p>
    <w:p w:rsidR="001E3E50" w:rsidRPr="001E681E" w:rsidRDefault="001E3E50" w:rsidP="008A13D3">
      <w:pPr>
        <w:spacing w:before="120" w:after="120" w:line="276" w:lineRule="auto"/>
        <w:ind w:firstLine="425"/>
        <w:jc w:val="both"/>
        <w:rPr>
          <w:rFonts w:cs="Times New Roman"/>
          <w:color w:val="000000"/>
          <w:sz w:val="20"/>
          <w:szCs w:val="20"/>
          <w:u w:val="single"/>
        </w:rPr>
      </w:pPr>
      <w:r w:rsidRPr="001E3E50">
        <w:rPr>
          <w:rFonts w:cs="Times New Roman"/>
          <w:color w:val="000000"/>
          <w:sz w:val="20"/>
          <w:szCs w:val="20"/>
        </w:rPr>
        <w:t>4.2.2.</w:t>
      </w:r>
      <w:r w:rsidRPr="001E681E">
        <w:rPr>
          <w:rFonts w:cs="Times New Roman"/>
          <w:color w:val="000000"/>
          <w:sz w:val="20"/>
          <w:szCs w:val="20"/>
          <w:u w:val="single"/>
        </w:rPr>
        <w:t>2 Serviço de autogestão da manutenção:</w:t>
      </w:r>
    </w:p>
    <w:p w:rsidR="001E3E50" w:rsidRPr="001E3E50" w:rsidRDefault="001E3E50" w:rsidP="005106B1">
      <w:pPr>
        <w:spacing w:before="120" w:after="120" w:line="276" w:lineRule="auto"/>
        <w:ind w:left="425"/>
        <w:jc w:val="both"/>
        <w:rPr>
          <w:rFonts w:cs="Times New Roman"/>
          <w:color w:val="000000"/>
          <w:sz w:val="20"/>
          <w:szCs w:val="20"/>
        </w:rPr>
      </w:pPr>
    </w:p>
    <w:p w:rsidR="001E3E50" w:rsidRPr="001E3E50" w:rsidRDefault="001E3E50" w:rsidP="005106B1">
      <w:pPr>
        <w:spacing w:before="120" w:after="120" w:line="276" w:lineRule="auto"/>
        <w:ind w:left="425"/>
        <w:jc w:val="both"/>
        <w:rPr>
          <w:rFonts w:cs="Times New Roman"/>
          <w:color w:val="000000"/>
          <w:sz w:val="20"/>
          <w:szCs w:val="20"/>
        </w:rPr>
      </w:pPr>
      <w:r w:rsidRPr="001E3E50">
        <w:rPr>
          <w:rFonts w:cs="Times New Roman"/>
          <w:color w:val="000000"/>
          <w:sz w:val="20"/>
          <w:szCs w:val="20"/>
        </w:rPr>
        <w:t>4.2.2.2.1. O serviço de autogestão da manutenção preventiva e corretiva da frota de veículos, por meio do sistema de controle integrado da manutenção disponibilizado pela CONTRATADA, compreendendo o atendimento à orçamentação dos materiais e serviços ofertados pelos estabelecimentos credenciados, e ainda:</w:t>
      </w:r>
    </w:p>
    <w:p w:rsidR="001E3E50" w:rsidRPr="001E3E50" w:rsidRDefault="001E3E50" w:rsidP="00463926">
      <w:pPr>
        <w:spacing w:before="120" w:after="120" w:line="276" w:lineRule="auto"/>
        <w:ind w:left="425"/>
        <w:jc w:val="both"/>
        <w:rPr>
          <w:rFonts w:cs="Times New Roman"/>
          <w:color w:val="000000"/>
          <w:sz w:val="20"/>
          <w:szCs w:val="20"/>
        </w:rPr>
      </w:pPr>
    </w:p>
    <w:p w:rsidR="001E3E50" w:rsidRPr="001E3E50" w:rsidRDefault="001E3E50" w:rsidP="0081206C">
      <w:pPr>
        <w:spacing w:before="120" w:after="120" w:line="276" w:lineRule="auto"/>
        <w:ind w:left="425"/>
        <w:jc w:val="both"/>
        <w:rPr>
          <w:rFonts w:cs="Times New Roman"/>
          <w:color w:val="000000"/>
          <w:sz w:val="20"/>
          <w:szCs w:val="20"/>
        </w:rPr>
      </w:pPr>
      <w:r w:rsidRPr="001E3E50">
        <w:rPr>
          <w:rFonts w:cs="Times New Roman"/>
          <w:color w:val="000000"/>
          <w:sz w:val="20"/>
          <w:szCs w:val="20"/>
        </w:rPr>
        <w:t>a) Informatização dos dados da vida mecânica, quilometragem, cu</w:t>
      </w:r>
      <w:r w:rsidR="0081206C">
        <w:rPr>
          <w:rFonts w:cs="Times New Roman"/>
          <w:color w:val="000000"/>
          <w:sz w:val="20"/>
          <w:szCs w:val="20"/>
        </w:rPr>
        <w:t>stos, identificação do veículo</w:t>
      </w:r>
      <w:r w:rsidRPr="001E3E50">
        <w:rPr>
          <w:rFonts w:cs="Times New Roman"/>
          <w:color w:val="000000"/>
          <w:sz w:val="20"/>
          <w:szCs w:val="20"/>
        </w:rPr>
        <w:t>, datas e horários, tipos d</w:t>
      </w:r>
      <w:r w:rsidR="0081206C">
        <w:rPr>
          <w:rFonts w:cs="Times New Roman"/>
          <w:color w:val="000000"/>
          <w:sz w:val="20"/>
          <w:szCs w:val="20"/>
        </w:rPr>
        <w:t>e peças, componentes e serviços,</w:t>
      </w:r>
      <w:r w:rsidRPr="001E3E50">
        <w:rPr>
          <w:rFonts w:cs="Times New Roman"/>
          <w:color w:val="000000"/>
          <w:sz w:val="20"/>
          <w:szCs w:val="20"/>
        </w:rPr>
        <w:t xml:space="preserve"> a serem alimentados por meio eletrônico em base gerencial de dados disponíveis;</w:t>
      </w:r>
    </w:p>
    <w:p w:rsidR="001E3E50" w:rsidRPr="001E3E50" w:rsidRDefault="001E3E50" w:rsidP="0081206C">
      <w:pPr>
        <w:spacing w:before="120" w:after="120" w:line="276" w:lineRule="auto"/>
        <w:ind w:left="425"/>
        <w:jc w:val="both"/>
        <w:rPr>
          <w:rFonts w:cs="Times New Roman"/>
          <w:color w:val="000000"/>
          <w:sz w:val="20"/>
          <w:szCs w:val="20"/>
        </w:rPr>
      </w:pPr>
    </w:p>
    <w:p w:rsidR="001E3E50" w:rsidRPr="001E3E50" w:rsidRDefault="001E3E50" w:rsidP="0081206C">
      <w:pPr>
        <w:spacing w:before="120" w:after="120" w:line="276" w:lineRule="auto"/>
        <w:ind w:left="425"/>
        <w:jc w:val="both"/>
        <w:rPr>
          <w:rFonts w:cs="Times New Roman"/>
          <w:color w:val="000000"/>
          <w:sz w:val="20"/>
          <w:szCs w:val="20"/>
        </w:rPr>
      </w:pPr>
      <w:r w:rsidRPr="001E3E50">
        <w:rPr>
          <w:rFonts w:cs="Times New Roman"/>
          <w:color w:val="000000"/>
          <w:sz w:val="20"/>
          <w:szCs w:val="20"/>
        </w:rPr>
        <w:t>b) Processo de consolidação de dados e de emissão de relatórios pela Internet;</w:t>
      </w:r>
    </w:p>
    <w:p w:rsidR="001E3E50" w:rsidRPr="001E3E50" w:rsidRDefault="001E3E50" w:rsidP="0081206C">
      <w:pPr>
        <w:spacing w:before="120" w:after="120" w:line="276" w:lineRule="auto"/>
        <w:ind w:left="425"/>
        <w:jc w:val="both"/>
        <w:rPr>
          <w:rFonts w:cs="Times New Roman"/>
          <w:color w:val="000000"/>
          <w:sz w:val="20"/>
          <w:szCs w:val="20"/>
        </w:rPr>
      </w:pPr>
    </w:p>
    <w:p w:rsidR="001E3E50" w:rsidRPr="001E3E50" w:rsidRDefault="001E3E50" w:rsidP="0081206C">
      <w:pPr>
        <w:spacing w:before="120" w:after="120" w:line="276" w:lineRule="auto"/>
        <w:ind w:left="425"/>
        <w:jc w:val="both"/>
        <w:rPr>
          <w:rFonts w:cs="Times New Roman"/>
          <w:color w:val="000000"/>
          <w:sz w:val="20"/>
          <w:szCs w:val="20"/>
        </w:rPr>
      </w:pPr>
      <w:r w:rsidRPr="001E3E50">
        <w:rPr>
          <w:rFonts w:cs="Times New Roman"/>
          <w:color w:val="000000"/>
          <w:sz w:val="20"/>
          <w:szCs w:val="20"/>
        </w:rPr>
        <w:t>c) As chamadas para realização das manutenções preventivas programadas devem ser realizadas por quilometragem atingida, abrangendo, principalmente, veículos em garantia de fábrica;</w:t>
      </w:r>
    </w:p>
    <w:p w:rsidR="001E3E50" w:rsidRPr="001E3E50" w:rsidRDefault="001E3E50" w:rsidP="00E321A8">
      <w:pPr>
        <w:spacing w:before="120" w:after="120" w:line="276" w:lineRule="auto"/>
        <w:ind w:left="425"/>
        <w:jc w:val="both"/>
        <w:rPr>
          <w:rFonts w:cs="Times New Roman"/>
          <w:color w:val="000000"/>
          <w:sz w:val="20"/>
          <w:szCs w:val="20"/>
        </w:rPr>
      </w:pPr>
    </w:p>
    <w:p w:rsidR="001E3E50" w:rsidRPr="001E3E50" w:rsidRDefault="001E3E50" w:rsidP="00E321A8">
      <w:pPr>
        <w:spacing w:before="120" w:after="120" w:line="276" w:lineRule="auto"/>
        <w:ind w:left="425"/>
        <w:jc w:val="both"/>
        <w:rPr>
          <w:rFonts w:cs="Times New Roman"/>
          <w:color w:val="000000"/>
          <w:sz w:val="20"/>
          <w:szCs w:val="20"/>
        </w:rPr>
      </w:pPr>
      <w:r w:rsidRPr="001E3E50">
        <w:rPr>
          <w:rFonts w:cs="Times New Roman"/>
          <w:color w:val="000000"/>
          <w:sz w:val="20"/>
          <w:szCs w:val="20"/>
        </w:rPr>
        <w:t>d) Os avisos das chamadas para realização das manutenções preventivas devem ser enviados via endereço eletrônico (e-mail);</w:t>
      </w:r>
    </w:p>
    <w:p w:rsidR="001E3E50" w:rsidRPr="001E3E50" w:rsidRDefault="001E3E50" w:rsidP="00E321A8">
      <w:pPr>
        <w:spacing w:before="120" w:after="120" w:line="276" w:lineRule="auto"/>
        <w:ind w:left="425"/>
        <w:jc w:val="both"/>
        <w:rPr>
          <w:rFonts w:cs="Times New Roman"/>
          <w:color w:val="000000"/>
          <w:sz w:val="20"/>
          <w:szCs w:val="20"/>
        </w:rPr>
      </w:pPr>
    </w:p>
    <w:p w:rsidR="001E3E50" w:rsidRPr="001E3E50" w:rsidRDefault="001E3E50" w:rsidP="00E321A8">
      <w:pPr>
        <w:spacing w:before="120" w:after="120" w:line="276" w:lineRule="auto"/>
        <w:ind w:left="425"/>
        <w:jc w:val="both"/>
        <w:rPr>
          <w:rFonts w:cs="Times New Roman"/>
          <w:color w:val="000000"/>
          <w:sz w:val="20"/>
          <w:szCs w:val="20"/>
        </w:rPr>
      </w:pPr>
      <w:r w:rsidRPr="001E3E50">
        <w:rPr>
          <w:rFonts w:cs="Times New Roman"/>
          <w:color w:val="000000"/>
          <w:sz w:val="20"/>
          <w:szCs w:val="20"/>
        </w:rPr>
        <w:t>e) Os avisos para análise/aprovação das cotações/ordem de serviços solicitados devem ser enviados via endereço eletrônico (e-mail);</w:t>
      </w:r>
    </w:p>
    <w:p w:rsidR="001E3E50" w:rsidRPr="001E3E50" w:rsidRDefault="001E3E50" w:rsidP="00BA6C9C">
      <w:pPr>
        <w:spacing w:before="120" w:after="120" w:line="276" w:lineRule="auto"/>
        <w:ind w:left="425"/>
        <w:jc w:val="both"/>
        <w:rPr>
          <w:rFonts w:cs="Times New Roman"/>
          <w:color w:val="000000"/>
          <w:sz w:val="20"/>
          <w:szCs w:val="20"/>
        </w:rPr>
      </w:pPr>
    </w:p>
    <w:p w:rsidR="001E3E50" w:rsidRPr="001E3E50" w:rsidRDefault="001E3E50" w:rsidP="00BA6C9C">
      <w:pPr>
        <w:spacing w:before="120" w:after="120" w:line="276" w:lineRule="auto"/>
        <w:ind w:left="425"/>
        <w:jc w:val="both"/>
        <w:rPr>
          <w:rFonts w:cs="Times New Roman"/>
          <w:color w:val="000000"/>
          <w:sz w:val="20"/>
          <w:szCs w:val="20"/>
        </w:rPr>
      </w:pPr>
      <w:r w:rsidRPr="001E3E50">
        <w:rPr>
          <w:rFonts w:cs="Times New Roman"/>
          <w:color w:val="000000"/>
          <w:sz w:val="20"/>
          <w:szCs w:val="20"/>
        </w:rPr>
        <w:t>f) A captura dos dados dos veículos e dos condutores deve ser feita através de cartão com tarja magnética e via rede telefônica;</w:t>
      </w:r>
    </w:p>
    <w:p w:rsidR="001E3E50" w:rsidRPr="001E3E50" w:rsidRDefault="001E3E50" w:rsidP="00BA6C9C">
      <w:pPr>
        <w:spacing w:before="120" w:after="120" w:line="276" w:lineRule="auto"/>
        <w:ind w:left="425"/>
        <w:jc w:val="both"/>
        <w:rPr>
          <w:rFonts w:cs="Times New Roman"/>
          <w:color w:val="000000"/>
          <w:sz w:val="20"/>
          <w:szCs w:val="20"/>
        </w:rPr>
      </w:pPr>
    </w:p>
    <w:p w:rsidR="001E3E50" w:rsidRPr="001E3E50" w:rsidRDefault="001E3E50" w:rsidP="00BA6C9C">
      <w:pPr>
        <w:spacing w:before="120" w:after="120" w:line="276" w:lineRule="auto"/>
        <w:ind w:left="425"/>
        <w:jc w:val="both"/>
        <w:rPr>
          <w:rFonts w:cs="Times New Roman"/>
          <w:color w:val="000000"/>
          <w:sz w:val="20"/>
          <w:szCs w:val="20"/>
        </w:rPr>
      </w:pPr>
      <w:r w:rsidRPr="001E3E50">
        <w:rPr>
          <w:rFonts w:cs="Times New Roman"/>
          <w:color w:val="000000"/>
          <w:sz w:val="20"/>
          <w:szCs w:val="20"/>
        </w:rPr>
        <w:t>g) Os cartões magnéticos devem ser para identificação dos veículos e os condutores devem ser identificados através de senha individual;</w:t>
      </w:r>
    </w:p>
    <w:p w:rsidR="001E3E50" w:rsidRPr="001E3E50" w:rsidRDefault="001E3E50" w:rsidP="00BA6C9C">
      <w:pPr>
        <w:spacing w:before="120" w:after="120" w:line="276" w:lineRule="auto"/>
        <w:ind w:left="425"/>
        <w:jc w:val="both"/>
        <w:rPr>
          <w:rFonts w:cs="Times New Roman"/>
          <w:color w:val="000000"/>
          <w:sz w:val="20"/>
          <w:szCs w:val="20"/>
        </w:rPr>
      </w:pPr>
    </w:p>
    <w:p w:rsidR="001E3E50" w:rsidRPr="001E3E50" w:rsidRDefault="001E3E50" w:rsidP="00BA6C9C">
      <w:pPr>
        <w:spacing w:before="120" w:after="120" w:line="276" w:lineRule="auto"/>
        <w:ind w:left="425"/>
        <w:jc w:val="both"/>
        <w:rPr>
          <w:rFonts w:cs="Times New Roman"/>
          <w:color w:val="000000"/>
          <w:sz w:val="20"/>
          <w:szCs w:val="20"/>
        </w:rPr>
      </w:pPr>
      <w:r w:rsidRPr="001E3E50">
        <w:rPr>
          <w:rFonts w:cs="Times New Roman"/>
          <w:color w:val="000000"/>
          <w:sz w:val="20"/>
          <w:szCs w:val="20"/>
        </w:rPr>
        <w:t>h) O sistema deve permitir a identificação dos serviços que cada fornecedor está capacitado a executar através de cadastro de especialidades, assim como históricos de manutenção para auxiliar futuras negociações;</w:t>
      </w:r>
    </w:p>
    <w:p w:rsidR="001E3E50" w:rsidRPr="001E3E50" w:rsidRDefault="001E3E50" w:rsidP="00BA6C9C">
      <w:pPr>
        <w:spacing w:before="120" w:after="120" w:line="276" w:lineRule="auto"/>
        <w:ind w:left="425"/>
        <w:jc w:val="both"/>
        <w:rPr>
          <w:rFonts w:cs="Times New Roman"/>
          <w:color w:val="000000"/>
          <w:sz w:val="20"/>
          <w:szCs w:val="20"/>
        </w:rPr>
      </w:pPr>
    </w:p>
    <w:p w:rsidR="001E3E50" w:rsidRPr="001E3E50" w:rsidRDefault="001E3E50" w:rsidP="00BA6C9C">
      <w:pPr>
        <w:spacing w:before="120" w:after="120" w:line="276" w:lineRule="auto"/>
        <w:ind w:left="425"/>
        <w:jc w:val="both"/>
        <w:rPr>
          <w:rFonts w:cs="Times New Roman"/>
          <w:color w:val="000000"/>
          <w:sz w:val="20"/>
          <w:szCs w:val="20"/>
        </w:rPr>
      </w:pPr>
      <w:r w:rsidRPr="001E3E50">
        <w:rPr>
          <w:rFonts w:cs="Times New Roman"/>
          <w:color w:val="000000"/>
          <w:sz w:val="20"/>
          <w:szCs w:val="20"/>
        </w:rPr>
        <w:t>i) O sistema deve permitir o controle de garantia de peças e mão-de-obra, alertando para esta garantia e informando o item e a oficina que devem atender a esta garantia.</w:t>
      </w:r>
    </w:p>
    <w:p w:rsidR="001E3E50" w:rsidRPr="001E3E50" w:rsidRDefault="001E3E50" w:rsidP="00BA6C9C">
      <w:pPr>
        <w:spacing w:before="120" w:after="120" w:line="276" w:lineRule="auto"/>
        <w:ind w:left="425"/>
        <w:jc w:val="both"/>
        <w:rPr>
          <w:rFonts w:cs="Times New Roman"/>
          <w:color w:val="000000"/>
          <w:sz w:val="20"/>
          <w:szCs w:val="20"/>
        </w:rPr>
      </w:pPr>
    </w:p>
    <w:p w:rsidR="001E3E50" w:rsidRPr="001E3E50" w:rsidRDefault="001E3E50" w:rsidP="00966B8F">
      <w:pPr>
        <w:spacing w:before="120" w:after="120" w:line="276" w:lineRule="auto"/>
        <w:ind w:firstLine="425"/>
        <w:jc w:val="both"/>
        <w:rPr>
          <w:rFonts w:cs="Times New Roman"/>
          <w:color w:val="000000"/>
          <w:sz w:val="20"/>
          <w:szCs w:val="20"/>
        </w:rPr>
      </w:pPr>
      <w:r w:rsidRPr="001E3E50">
        <w:rPr>
          <w:rFonts w:cs="Times New Roman"/>
          <w:color w:val="000000"/>
          <w:sz w:val="20"/>
          <w:szCs w:val="20"/>
        </w:rPr>
        <w:t>4.2.2.3</w:t>
      </w:r>
      <w:r w:rsidRPr="001E681E">
        <w:rPr>
          <w:rFonts w:cs="Times New Roman"/>
          <w:color w:val="000000"/>
          <w:sz w:val="20"/>
          <w:szCs w:val="20"/>
          <w:u w:val="single"/>
        </w:rPr>
        <w:t>. Rede de estabelecimentos especializados em serviços técnicos de manutenção</w:t>
      </w:r>
      <w:r w:rsidRPr="001E3E50">
        <w:rPr>
          <w:rFonts w:cs="Times New Roman"/>
          <w:color w:val="000000"/>
          <w:sz w:val="20"/>
          <w:szCs w:val="20"/>
        </w:rPr>
        <w:t>:</w:t>
      </w:r>
    </w:p>
    <w:p w:rsidR="001E3E50" w:rsidRPr="001E3E50" w:rsidRDefault="001E3E50" w:rsidP="00966B8F">
      <w:pPr>
        <w:spacing w:before="120" w:after="120" w:line="276" w:lineRule="auto"/>
        <w:ind w:left="425"/>
        <w:jc w:val="both"/>
        <w:rPr>
          <w:rFonts w:cs="Times New Roman"/>
          <w:color w:val="000000"/>
          <w:sz w:val="20"/>
          <w:szCs w:val="20"/>
        </w:rPr>
      </w:pPr>
    </w:p>
    <w:p w:rsidR="001E3E50" w:rsidRPr="001E3E50" w:rsidRDefault="001E3E50" w:rsidP="00966B8F">
      <w:pPr>
        <w:spacing w:before="120" w:after="120" w:line="276" w:lineRule="auto"/>
        <w:ind w:left="425"/>
        <w:jc w:val="both"/>
        <w:rPr>
          <w:rFonts w:cs="Times New Roman"/>
          <w:color w:val="000000"/>
          <w:sz w:val="20"/>
          <w:szCs w:val="20"/>
        </w:rPr>
      </w:pPr>
      <w:r w:rsidRPr="001E3E50">
        <w:rPr>
          <w:rFonts w:cs="Times New Roman"/>
          <w:color w:val="000000"/>
          <w:sz w:val="20"/>
          <w:szCs w:val="20"/>
        </w:rPr>
        <w:lastRenderedPageBreak/>
        <w:t>4.2.2.3.1. A CONTRATADA deverá credenciar rede de estabelecimentos especializados em serviços técnicos de manutenção de veículos, inclusive concessionárias dos fabricantes, nas capitais e nos interiores dos estados – quando possível – portanto, rede nacional, devendo atender os seguintes requisitos:</w:t>
      </w:r>
    </w:p>
    <w:p w:rsidR="001E3E50" w:rsidRPr="001E3E50" w:rsidRDefault="001E3E50" w:rsidP="00AA557F">
      <w:pPr>
        <w:spacing w:before="120" w:after="120" w:line="276" w:lineRule="auto"/>
        <w:ind w:left="425"/>
        <w:jc w:val="both"/>
        <w:rPr>
          <w:rFonts w:cs="Times New Roman"/>
          <w:color w:val="000000"/>
          <w:sz w:val="20"/>
          <w:szCs w:val="20"/>
        </w:rPr>
      </w:pPr>
    </w:p>
    <w:p w:rsidR="001E3E50" w:rsidRPr="001E3E50" w:rsidRDefault="001E3E50" w:rsidP="00AA557F">
      <w:pPr>
        <w:spacing w:before="120" w:after="120" w:line="276" w:lineRule="auto"/>
        <w:ind w:left="425"/>
        <w:jc w:val="both"/>
        <w:rPr>
          <w:rFonts w:cs="Times New Roman"/>
          <w:color w:val="000000"/>
          <w:sz w:val="20"/>
          <w:szCs w:val="20"/>
        </w:rPr>
      </w:pPr>
      <w:r w:rsidRPr="001E3E50">
        <w:rPr>
          <w:rFonts w:cs="Times New Roman"/>
          <w:color w:val="000000"/>
          <w:sz w:val="20"/>
          <w:szCs w:val="20"/>
        </w:rPr>
        <w:t>a) Rede de oficinas mecânicas equipadas para aceitar transações do sistema tecnológico da CONTRATADA;</w:t>
      </w:r>
    </w:p>
    <w:p w:rsidR="001E3E50" w:rsidRPr="001E3E50" w:rsidRDefault="001E3E50" w:rsidP="00AA557F">
      <w:pPr>
        <w:spacing w:before="120" w:after="120" w:line="276" w:lineRule="auto"/>
        <w:ind w:left="425"/>
        <w:jc w:val="both"/>
        <w:rPr>
          <w:rFonts w:cs="Times New Roman"/>
          <w:color w:val="000000"/>
          <w:sz w:val="20"/>
          <w:szCs w:val="20"/>
        </w:rPr>
      </w:pPr>
    </w:p>
    <w:p w:rsidR="001E3E50" w:rsidRPr="001E3E50" w:rsidRDefault="001E3E50" w:rsidP="00004012">
      <w:pPr>
        <w:spacing w:before="120" w:after="120" w:line="276" w:lineRule="auto"/>
        <w:ind w:left="425"/>
        <w:jc w:val="both"/>
        <w:rPr>
          <w:rFonts w:cs="Times New Roman"/>
          <w:color w:val="000000"/>
          <w:sz w:val="20"/>
          <w:szCs w:val="20"/>
        </w:rPr>
      </w:pPr>
      <w:r w:rsidRPr="001E3E50">
        <w:rPr>
          <w:rFonts w:cs="Times New Roman"/>
          <w:color w:val="000000"/>
          <w:sz w:val="20"/>
          <w:szCs w:val="20"/>
        </w:rPr>
        <w:t>b) Sistema tecnológico integrado para viabilizar o pagamento dos serviços de manutenção da frota de veículos junto às oficinas credenciadas;</w:t>
      </w:r>
    </w:p>
    <w:p w:rsidR="001E3E50" w:rsidRPr="001E3E50" w:rsidRDefault="001E3E50" w:rsidP="00AA557F">
      <w:pPr>
        <w:spacing w:before="120" w:after="120" w:line="276" w:lineRule="auto"/>
        <w:ind w:left="425"/>
        <w:jc w:val="both"/>
        <w:rPr>
          <w:rFonts w:cs="Times New Roman"/>
          <w:color w:val="000000"/>
          <w:sz w:val="20"/>
          <w:szCs w:val="20"/>
        </w:rPr>
      </w:pPr>
    </w:p>
    <w:p w:rsidR="001E3E50" w:rsidRPr="001E3E50" w:rsidRDefault="001E3E50" w:rsidP="00AA557F">
      <w:pPr>
        <w:spacing w:before="120" w:after="120" w:line="276" w:lineRule="auto"/>
        <w:ind w:left="425"/>
        <w:jc w:val="both"/>
        <w:rPr>
          <w:rFonts w:cs="Times New Roman"/>
          <w:color w:val="000000"/>
          <w:sz w:val="20"/>
          <w:szCs w:val="20"/>
        </w:rPr>
      </w:pPr>
      <w:r w:rsidRPr="001E3E50">
        <w:rPr>
          <w:rFonts w:cs="Times New Roman"/>
          <w:color w:val="000000"/>
          <w:sz w:val="20"/>
          <w:szCs w:val="20"/>
        </w:rPr>
        <w:t>c) Em caso de veículo dentro da garantia de fábrica, a CONTRATADA deverá</w:t>
      </w:r>
      <w:r w:rsidR="00627CF1">
        <w:rPr>
          <w:rFonts w:cs="Times New Roman"/>
          <w:color w:val="000000"/>
          <w:sz w:val="20"/>
          <w:szCs w:val="20"/>
        </w:rPr>
        <w:t>, caso possível,</w:t>
      </w:r>
      <w:r w:rsidR="00143583">
        <w:rPr>
          <w:rFonts w:cs="Times New Roman"/>
          <w:color w:val="000000"/>
          <w:sz w:val="20"/>
          <w:szCs w:val="20"/>
        </w:rPr>
        <w:t xml:space="preserve"> </w:t>
      </w:r>
      <w:r w:rsidRPr="001E3E50">
        <w:rPr>
          <w:rFonts w:cs="Times New Roman"/>
          <w:color w:val="000000"/>
          <w:sz w:val="20"/>
          <w:szCs w:val="20"/>
        </w:rPr>
        <w:t>cadastrar Concessionárias Autorizadas para a execução dos serviços</w:t>
      </w:r>
      <w:r w:rsidR="00143583">
        <w:rPr>
          <w:rFonts w:cs="Times New Roman"/>
          <w:color w:val="000000"/>
          <w:sz w:val="20"/>
          <w:szCs w:val="20"/>
        </w:rPr>
        <w:t>.</w:t>
      </w:r>
      <w:r w:rsidRPr="001E3E50">
        <w:rPr>
          <w:rFonts w:cs="Times New Roman"/>
          <w:color w:val="000000"/>
          <w:sz w:val="20"/>
          <w:szCs w:val="20"/>
        </w:rPr>
        <w:t xml:space="preserve"> </w:t>
      </w:r>
      <w:r w:rsidR="00143583">
        <w:rPr>
          <w:rFonts w:cs="Times New Roman"/>
          <w:color w:val="000000"/>
          <w:sz w:val="20"/>
          <w:szCs w:val="20"/>
        </w:rPr>
        <w:t>E</w:t>
      </w:r>
      <w:r w:rsidRPr="001E3E50">
        <w:rPr>
          <w:rFonts w:cs="Times New Roman"/>
          <w:color w:val="000000"/>
          <w:sz w:val="20"/>
          <w:szCs w:val="20"/>
        </w:rPr>
        <w:t xml:space="preserve">m havendo mais de uma na região de localização </w:t>
      </w:r>
      <w:r w:rsidR="00627CF1">
        <w:rPr>
          <w:rFonts w:cs="Times New Roman"/>
          <w:color w:val="000000"/>
          <w:sz w:val="20"/>
          <w:szCs w:val="20"/>
        </w:rPr>
        <w:t>desta Superintendência</w:t>
      </w:r>
      <w:r w:rsidRPr="001E3E50">
        <w:rPr>
          <w:rFonts w:cs="Times New Roman"/>
          <w:color w:val="000000"/>
          <w:sz w:val="20"/>
          <w:szCs w:val="20"/>
        </w:rPr>
        <w:t>, será proporcionada a livre concorrência, como ocorre com os veículos fora de garantia;</w:t>
      </w:r>
    </w:p>
    <w:p w:rsidR="001E3E50" w:rsidRPr="001E3E50" w:rsidRDefault="001E3E50" w:rsidP="00AA557F">
      <w:pPr>
        <w:spacing w:before="120" w:after="120" w:line="276" w:lineRule="auto"/>
        <w:ind w:left="425"/>
        <w:jc w:val="both"/>
        <w:rPr>
          <w:rFonts w:cs="Times New Roman"/>
          <w:color w:val="000000"/>
          <w:sz w:val="20"/>
          <w:szCs w:val="20"/>
        </w:rPr>
      </w:pPr>
    </w:p>
    <w:p w:rsidR="001E3E50" w:rsidRPr="001E3E50" w:rsidRDefault="001E3E50" w:rsidP="003E2DE6">
      <w:pPr>
        <w:spacing w:before="120" w:after="120" w:line="276" w:lineRule="auto"/>
        <w:ind w:left="425"/>
        <w:jc w:val="both"/>
        <w:rPr>
          <w:rFonts w:cs="Times New Roman"/>
          <w:color w:val="000000"/>
          <w:sz w:val="20"/>
          <w:szCs w:val="20"/>
        </w:rPr>
      </w:pPr>
      <w:r w:rsidRPr="001E3E50">
        <w:rPr>
          <w:rFonts w:cs="Times New Roman"/>
          <w:color w:val="000000"/>
          <w:sz w:val="20"/>
          <w:szCs w:val="20"/>
        </w:rPr>
        <w:t>4.2.2.3.2. Para a execução dos serviços técnicos de manutenção da frota dos veículos da CONTRATADA, a empresa a compor a rede credenciada da CONTRATANTE, preferencialmente, deve dispor dos seguintes requisitos mínimos abaixo especificados, salvo no interior onde não haja rede com capacidades exigidas:</w:t>
      </w:r>
    </w:p>
    <w:p w:rsidR="001E3E50" w:rsidRPr="001E3E50" w:rsidRDefault="001E3E50" w:rsidP="000E09D1">
      <w:pPr>
        <w:spacing w:before="120" w:after="120" w:line="276" w:lineRule="auto"/>
        <w:ind w:left="425"/>
        <w:jc w:val="both"/>
        <w:rPr>
          <w:rFonts w:cs="Times New Roman"/>
          <w:color w:val="000000"/>
          <w:sz w:val="20"/>
          <w:szCs w:val="20"/>
        </w:rPr>
      </w:pPr>
    </w:p>
    <w:p w:rsidR="001E3E50" w:rsidRPr="001E3E50" w:rsidRDefault="001E3E50" w:rsidP="000E09D1">
      <w:pPr>
        <w:spacing w:before="120" w:after="120" w:line="276" w:lineRule="auto"/>
        <w:ind w:left="425"/>
        <w:jc w:val="both"/>
        <w:rPr>
          <w:rFonts w:cs="Times New Roman"/>
          <w:color w:val="000000"/>
          <w:sz w:val="20"/>
          <w:szCs w:val="20"/>
        </w:rPr>
      </w:pPr>
      <w:r w:rsidRPr="001E3E50">
        <w:rPr>
          <w:rFonts w:cs="Times New Roman"/>
          <w:color w:val="000000"/>
          <w:sz w:val="20"/>
          <w:szCs w:val="20"/>
        </w:rPr>
        <w:t>a) Possuir microcomputador, impressora e conexão à Internet, possibilitando a operacionalização dos serviços via sistema;</w:t>
      </w:r>
    </w:p>
    <w:p w:rsidR="001E3E50" w:rsidRPr="001E3E50" w:rsidRDefault="001E3E50" w:rsidP="000E09D1">
      <w:pPr>
        <w:spacing w:before="120" w:after="120" w:line="276" w:lineRule="auto"/>
        <w:ind w:left="425"/>
        <w:jc w:val="both"/>
        <w:rPr>
          <w:rFonts w:cs="Times New Roman"/>
          <w:color w:val="000000"/>
          <w:sz w:val="20"/>
          <w:szCs w:val="20"/>
        </w:rPr>
      </w:pPr>
    </w:p>
    <w:p w:rsidR="001E3E50" w:rsidRPr="001E3E50" w:rsidRDefault="001E3E50" w:rsidP="000E09D1">
      <w:pPr>
        <w:spacing w:before="120" w:after="120" w:line="276" w:lineRule="auto"/>
        <w:ind w:left="425"/>
        <w:jc w:val="both"/>
        <w:rPr>
          <w:rFonts w:cs="Times New Roman"/>
          <w:color w:val="000000"/>
          <w:sz w:val="20"/>
          <w:szCs w:val="20"/>
        </w:rPr>
      </w:pPr>
      <w:r w:rsidRPr="001E3E50">
        <w:rPr>
          <w:rFonts w:cs="Times New Roman"/>
          <w:color w:val="000000"/>
          <w:sz w:val="20"/>
          <w:szCs w:val="20"/>
        </w:rPr>
        <w:t>b) Disponibilizar boxes de serviços cobertos e delimitados em pátio pavimentado, dotados preferencialmente de bancadas de alvenaria com revestimento cerâmico ou com chapas de metal;</w:t>
      </w:r>
    </w:p>
    <w:p w:rsidR="001E3E50" w:rsidRPr="001E3E50" w:rsidRDefault="001E3E50" w:rsidP="000E09D1">
      <w:pPr>
        <w:spacing w:before="120" w:after="120" w:line="276" w:lineRule="auto"/>
        <w:ind w:left="425"/>
        <w:jc w:val="both"/>
        <w:rPr>
          <w:rFonts w:cs="Times New Roman"/>
          <w:color w:val="000000"/>
          <w:sz w:val="20"/>
          <w:szCs w:val="20"/>
        </w:rPr>
      </w:pPr>
    </w:p>
    <w:p w:rsidR="001E3E50" w:rsidRPr="001E3E50" w:rsidRDefault="001E3E50" w:rsidP="000E09D1">
      <w:pPr>
        <w:spacing w:before="120" w:after="120" w:line="276" w:lineRule="auto"/>
        <w:ind w:left="425"/>
        <w:jc w:val="both"/>
        <w:rPr>
          <w:rFonts w:cs="Times New Roman"/>
          <w:color w:val="000000"/>
          <w:sz w:val="20"/>
          <w:szCs w:val="20"/>
        </w:rPr>
      </w:pPr>
      <w:r w:rsidRPr="001E3E50">
        <w:rPr>
          <w:rFonts w:cs="Times New Roman"/>
          <w:color w:val="000000"/>
          <w:sz w:val="20"/>
          <w:szCs w:val="20"/>
        </w:rPr>
        <w:t>c) Possuir equipamentos eletrônicos apropriados para aferições e regulagens de motores;</w:t>
      </w:r>
    </w:p>
    <w:p w:rsidR="001E3E50" w:rsidRPr="001E3E50" w:rsidRDefault="001E3E50" w:rsidP="0074793D">
      <w:pPr>
        <w:spacing w:before="120" w:after="120" w:line="276" w:lineRule="auto"/>
        <w:ind w:left="425"/>
        <w:jc w:val="both"/>
        <w:rPr>
          <w:rFonts w:cs="Times New Roman"/>
          <w:color w:val="000000"/>
          <w:sz w:val="20"/>
          <w:szCs w:val="20"/>
        </w:rPr>
      </w:pPr>
    </w:p>
    <w:p w:rsidR="001E3E50" w:rsidRPr="001E3E50" w:rsidRDefault="001E3E50" w:rsidP="0074793D">
      <w:pPr>
        <w:spacing w:before="120" w:after="120" w:line="276" w:lineRule="auto"/>
        <w:ind w:left="425"/>
        <w:jc w:val="both"/>
        <w:rPr>
          <w:rFonts w:cs="Times New Roman"/>
          <w:color w:val="000000"/>
          <w:sz w:val="20"/>
          <w:szCs w:val="20"/>
        </w:rPr>
      </w:pPr>
      <w:r w:rsidRPr="001E3E50">
        <w:rPr>
          <w:rFonts w:cs="Times New Roman"/>
          <w:color w:val="000000"/>
          <w:sz w:val="20"/>
          <w:szCs w:val="20"/>
        </w:rPr>
        <w:t>d) Dispor de ferramentaria atualizada para atendimento da frota da respectiva categoria de sua responsabilidade;</w:t>
      </w:r>
    </w:p>
    <w:p w:rsidR="001E3E50" w:rsidRPr="001E3E50" w:rsidRDefault="001E3E50" w:rsidP="0074793D">
      <w:pPr>
        <w:spacing w:before="120" w:after="120" w:line="276" w:lineRule="auto"/>
        <w:ind w:left="425"/>
        <w:jc w:val="both"/>
        <w:rPr>
          <w:rFonts w:cs="Times New Roman"/>
          <w:color w:val="000000"/>
          <w:sz w:val="20"/>
          <w:szCs w:val="20"/>
        </w:rPr>
      </w:pPr>
    </w:p>
    <w:p w:rsidR="001E3E50" w:rsidRPr="001E3E50" w:rsidRDefault="001E3E50" w:rsidP="0074793D">
      <w:pPr>
        <w:spacing w:before="120" w:after="120" w:line="276" w:lineRule="auto"/>
        <w:ind w:left="425"/>
        <w:jc w:val="both"/>
        <w:rPr>
          <w:rFonts w:cs="Times New Roman"/>
          <w:color w:val="000000"/>
          <w:sz w:val="20"/>
          <w:szCs w:val="20"/>
        </w:rPr>
      </w:pPr>
      <w:r w:rsidRPr="001E3E50">
        <w:rPr>
          <w:rFonts w:cs="Times New Roman"/>
          <w:color w:val="000000"/>
          <w:sz w:val="20"/>
          <w:szCs w:val="20"/>
        </w:rPr>
        <w:t>e) Dispor de área física adequada à prestação dos serviços de manutenção.</w:t>
      </w:r>
    </w:p>
    <w:p w:rsidR="001E3E50" w:rsidRPr="001E3E50" w:rsidRDefault="001E3E50" w:rsidP="0074793D">
      <w:pPr>
        <w:spacing w:before="120" w:after="120" w:line="276" w:lineRule="auto"/>
        <w:ind w:left="425"/>
        <w:jc w:val="both"/>
        <w:rPr>
          <w:rFonts w:cs="Times New Roman"/>
          <w:color w:val="000000"/>
          <w:sz w:val="20"/>
          <w:szCs w:val="20"/>
        </w:rPr>
      </w:pPr>
    </w:p>
    <w:p w:rsidR="001E3E50" w:rsidRPr="001E3E50" w:rsidRDefault="001E3E50" w:rsidP="0074793D">
      <w:pPr>
        <w:spacing w:before="120" w:after="120" w:line="276" w:lineRule="auto"/>
        <w:ind w:left="425"/>
        <w:jc w:val="both"/>
        <w:rPr>
          <w:rFonts w:cs="Times New Roman"/>
          <w:color w:val="000000"/>
          <w:sz w:val="20"/>
          <w:szCs w:val="20"/>
        </w:rPr>
      </w:pPr>
      <w:r w:rsidRPr="001E3E50">
        <w:rPr>
          <w:rFonts w:cs="Times New Roman"/>
          <w:color w:val="000000"/>
          <w:sz w:val="20"/>
          <w:szCs w:val="20"/>
        </w:rPr>
        <w:t xml:space="preserve">4.2.2.3.3. Também deverão ser credenciadas empresas especializadas na remoção de veículos (serviços de guincho), visando </w:t>
      </w:r>
      <w:proofErr w:type="gramStart"/>
      <w:r w:rsidRPr="001E3E50">
        <w:rPr>
          <w:rFonts w:cs="Times New Roman"/>
          <w:color w:val="000000"/>
          <w:sz w:val="20"/>
          <w:szCs w:val="20"/>
        </w:rPr>
        <w:t>a</w:t>
      </w:r>
      <w:proofErr w:type="gramEnd"/>
      <w:r w:rsidRPr="001E3E50">
        <w:rPr>
          <w:rFonts w:cs="Times New Roman"/>
          <w:color w:val="000000"/>
          <w:sz w:val="20"/>
          <w:szCs w:val="20"/>
        </w:rPr>
        <w:t xml:space="preserve"> adequada remoção/transporte de veículos componentes da frota em uso, quando e se necessário.</w:t>
      </w:r>
    </w:p>
    <w:p w:rsidR="001E3E50" w:rsidRPr="001E681E" w:rsidRDefault="001E3E50" w:rsidP="00F32700">
      <w:pPr>
        <w:spacing w:before="120" w:after="120" w:line="276" w:lineRule="auto"/>
        <w:ind w:left="425"/>
        <w:jc w:val="both"/>
        <w:rPr>
          <w:rFonts w:cs="Times New Roman"/>
          <w:color w:val="000000"/>
          <w:sz w:val="20"/>
          <w:szCs w:val="20"/>
          <w:u w:val="single"/>
        </w:rPr>
      </w:pPr>
    </w:p>
    <w:p w:rsidR="001E3E50" w:rsidRPr="001E681E" w:rsidRDefault="001E3E50" w:rsidP="00F32700">
      <w:pPr>
        <w:spacing w:before="120" w:after="120" w:line="276" w:lineRule="auto"/>
        <w:ind w:firstLine="425"/>
        <w:jc w:val="both"/>
        <w:rPr>
          <w:rFonts w:cs="Times New Roman"/>
          <w:color w:val="000000"/>
          <w:sz w:val="20"/>
          <w:szCs w:val="20"/>
          <w:u w:val="single"/>
        </w:rPr>
      </w:pPr>
      <w:r w:rsidRPr="001E681E">
        <w:rPr>
          <w:rFonts w:cs="Times New Roman"/>
          <w:color w:val="000000"/>
          <w:sz w:val="20"/>
          <w:szCs w:val="20"/>
          <w:u w:val="single"/>
        </w:rPr>
        <w:t>4.2.2.4. Prestação dos serviços pelas oficinas credenciadas:</w:t>
      </w:r>
    </w:p>
    <w:p w:rsidR="001E3E50" w:rsidRPr="001E3E50" w:rsidRDefault="001E3E50" w:rsidP="00F32700">
      <w:pPr>
        <w:spacing w:before="120" w:after="120" w:line="276" w:lineRule="auto"/>
        <w:ind w:left="425"/>
        <w:jc w:val="both"/>
        <w:rPr>
          <w:rFonts w:cs="Times New Roman"/>
          <w:color w:val="000000"/>
          <w:sz w:val="20"/>
          <w:szCs w:val="20"/>
        </w:rPr>
      </w:pPr>
    </w:p>
    <w:p w:rsidR="001E3E50" w:rsidRPr="001E3E50" w:rsidRDefault="001E3E50" w:rsidP="00F32700">
      <w:pPr>
        <w:spacing w:before="120" w:after="120" w:line="276" w:lineRule="auto"/>
        <w:ind w:left="425"/>
        <w:jc w:val="both"/>
        <w:rPr>
          <w:rFonts w:cs="Times New Roman"/>
          <w:color w:val="000000"/>
          <w:sz w:val="20"/>
          <w:szCs w:val="20"/>
        </w:rPr>
      </w:pPr>
      <w:r w:rsidRPr="001E3E50">
        <w:rPr>
          <w:rFonts w:cs="Times New Roman"/>
          <w:color w:val="000000"/>
          <w:sz w:val="20"/>
          <w:szCs w:val="20"/>
        </w:rPr>
        <w:t>4.2.2.4.1. As oficinas credenciadas deverão:</w:t>
      </w:r>
    </w:p>
    <w:p w:rsidR="001E3E50" w:rsidRPr="001E3E50" w:rsidRDefault="001E3E50" w:rsidP="00841963">
      <w:pPr>
        <w:spacing w:before="120" w:after="120" w:line="276" w:lineRule="auto"/>
        <w:ind w:left="425"/>
        <w:jc w:val="both"/>
        <w:rPr>
          <w:rFonts w:cs="Times New Roman"/>
          <w:color w:val="000000"/>
          <w:sz w:val="20"/>
          <w:szCs w:val="20"/>
        </w:rPr>
      </w:pPr>
    </w:p>
    <w:p w:rsidR="001E3E50" w:rsidRPr="001E3E50" w:rsidRDefault="001E3E50" w:rsidP="00841963">
      <w:pPr>
        <w:spacing w:before="120" w:after="120" w:line="276" w:lineRule="auto"/>
        <w:ind w:left="425"/>
        <w:jc w:val="both"/>
        <w:rPr>
          <w:rFonts w:cs="Times New Roman"/>
          <w:color w:val="000000"/>
          <w:sz w:val="20"/>
          <w:szCs w:val="20"/>
        </w:rPr>
      </w:pPr>
      <w:r w:rsidRPr="001E3E50">
        <w:rPr>
          <w:rFonts w:cs="Times New Roman"/>
          <w:color w:val="000000"/>
          <w:sz w:val="20"/>
          <w:szCs w:val="20"/>
        </w:rPr>
        <w:t>a) Executar os serviços de manutenção preventiva e corretiva de acordo com sua especialidade, com fornecimento de peças, componentes e demais materiais destinados à manutenção nas suas instalações, independentemente da marca do veículo;</w:t>
      </w:r>
    </w:p>
    <w:p w:rsidR="001E3E50" w:rsidRPr="001E3E50" w:rsidRDefault="001E3E50" w:rsidP="00841963">
      <w:pPr>
        <w:spacing w:before="120" w:after="120" w:line="276" w:lineRule="auto"/>
        <w:ind w:left="425"/>
        <w:jc w:val="both"/>
        <w:rPr>
          <w:rFonts w:cs="Times New Roman"/>
          <w:color w:val="000000"/>
          <w:sz w:val="20"/>
          <w:szCs w:val="20"/>
        </w:rPr>
      </w:pPr>
    </w:p>
    <w:p w:rsidR="001E3E50" w:rsidRPr="001E3E50" w:rsidRDefault="001E3E50" w:rsidP="00841963">
      <w:pPr>
        <w:spacing w:before="120" w:after="120" w:line="276" w:lineRule="auto"/>
        <w:ind w:left="425"/>
        <w:jc w:val="both"/>
        <w:rPr>
          <w:rFonts w:cs="Times New Roman"/>
          <w:color w:val="000000"/>
          <w:sz w:val="20"/>
          <w:szCs w:val="20"/>
        </w:rPr>
      </w:pPr>
      <w:r w:rsidRPr="001E3E50">
        <w:rPr>
          <w:rFonts w:cs="Times New Roman"/>
          <w:color w:val="000000"/>
          <w:sz w:val="20"/>
          <w:szCs w:val="20"/>
        </w:rPr>
        <w:t>b) Executar os serviços solicitados, com pessoal qualificado, mediante o emprego de técnica e ferramental adequados;</w:t>
      </w:r>
    </w:p>
    <w:p w:rsidR="001E3E50" w:rsidRPr="001E3E50" w:rsidRDefault="001E3E50" w:rsidP="00841963">
      <w:pPr>
        <w:spacing w:before="120" w:after="120" w:line="276" w:lineRule="auto"/>
        <w:ind w:left="425"/>
        <w:jc w:val="both"/>
        <w:rPr>
          <w:rFonts w:cs="Times New Roman"/>
          <w:color w:val="000000"/>
          <w:sz w:val="20"/>
          <w:szCs w:val="20"/>
        </w:rPr>
      </w:pPr>
    </w:p>
    <w:p w:rsidR="001E3E50" w:rsidRPr="001E3E50" w:rsidRDefault="001E3E50" w:rsidP="00841963">
      <w:pPr>
        <w:spacing w:before="120" w:after="120" w:line="276" w:lineRule="auto"/>
        <w:ind w:left="425"/>
        <w:jc w:val="both"/>
        <w:rPr>
          <w:rFonts w:cs="Times New Roman"/>
          <w:color w:val="000000"/>
          <w:sz w:val="20"/>
          <w:szCs w:val="20"/>
        </w:rPr>
      </w:pPr>
      <w:r w:rsidRPr="001E3E50">
        <w:rPr>
          <w:rFonts w:cs="Times New Roman"/>
          <w:color w:val="000000"/>
          <w:sz w:val="20"/>
          <w:szCs w:val="20"/>
        </w:rPr>
        <w:t>c) Devolver os veículos para as unidades descentralizadas em perfeitas condições de funcionamento, estando</w:t>
      </w:r>
      <w:r w:rsidR="00947EF1">
        <w:rPr>
          <w:rFonts w:cs="Times New Roman"/>
          <w:color w:val="000000"/>
          <w:sz w:val="20"/>
          <w:szCs w:val="20"/>
        </w:rPr>
        <w:t xml:space="preserve"> limpos interna</w:t>
      </w:r>
      <w:r w:rsidRPr="001E3E50">
        <w:rPr>
          <w:rFonts w:cs="Times New Roman"/>
          <w:color w:val="000000"/>
          <w:sz w:val="20"/>
          <w:szCs w:val="20"/>
        </w:rPr>
        <w:t xml:space="preserve"> e externamente;</w:t>
      </w:r>
    </w:p>
    <w:p w:rsidR="001E3E50" w:rsidRPr="001E3E50" w:rsidRDefault="001E3E50" w:rsidP="00841963">
      <w:pPr>
        <w:spacing w:before="120" w:after="120" w:line="276" w:lineRule="auto"/>
        <w:ind w:left="425"/>
        <w:jc w:val="both"/>
        <w:rPr>
          <w:rFonts w:cs="Times New Roman"/>
          <w:color w:val="000000"/>
          <w:sz w:val="20"/>
          <w:szCs w:val="20"/>
        </w:rPr>
      </w:pPr>
    </w:p>
    <w:p w:rsidR="001E3E50" w:rsidRPr="001E3E50" w:rsidRDefault="001E3E50" w:rsidP="00841963">
      <w:pPr>
        <w:spacing w:before="120" w:after="120" w:line="276" w:lineRule="auto"/>
        <w:ind w:left="425"/>
        <w:jc w:val="both"/>
        <w:rPr>
          <w:rFonts w:cs="Times New Roman"/>
          <w:color w:val="000000"/>
          <w:sz w:val="20"/>
          <w:szCs w:val="20"/>
        </w:rPr>
      </w:pPr>
      <w:r w:rsidRPr="001E3E50">
        <w:rPr>
          <w:rFonts w:cs="Times New Roman"/>
          <w:color w:val="000000"/>
          <w:sz w:val="20"/>
          <w:szCs w:val="20"/>
        </w:rPr>
        <w:t>d) Executar fielmente, dentro das melhores normas técnicas, os serviços que lhe forem confiados, de acordo com as especificações de fábrica e rigorosa observância aos demais detalhes emanados e/ou aprovados pela CONTRATANTE, bem como executar tudo o que não for explicitamente mencionado, mas que seja necessário à perfeita execução dos serviços, desde que aprovado previamente;</w:t>
      </w:r>
    </w:p>
    <w:p w:rsidR="001E3E50" w:rsidRPr="001E3E50" w:rsidRDefault="001E3E50" w:rsidP="00947EF1">
      <w:pPr>
        <w:spacing w:before="120" w:after="120" w:line="276" w:lineRule="auto"/>
        <w:ind w:left="425"/>
        <w:jc w:val="both"/>
        <w:rPr>
          <w:rFonts w:cs="Times New Roman"/>
          <w:color w:val="000000"/>
          <w:sz w:val="20"/>
          <w:szCs w:val="20"/>
        </w:rPr>
      </w:pPr>
    </w:p>
    <w:p w:rsidR="001E3E50" w:rsidRPr="001E3E50" w:rsidRDefault="001E3E50" w:rsidP="00947EF1">
      <w:pPr>
        <w:spacing w:before="120" w:after="120" w:line="276" w:lineRule="auto"/>
        <w:ind w:left="425"/>
        <w:jc w:val="both"/>
        <w:rPr>
          <w:rFonts w:cs="Times New Roman"/>
          <w:color w:val="000000"/>
          <w:sz w:val="20"/>
          <w:szCs w:val="20"/>
        </w:rPr>
      </w:pPr>
      <w:r w:rsidRPr="001E3E50">
        <w:rPr>
          <w:rFonts w:cs="Times New Roman"/>
          <w:color w:val="000000"/>
          <w:sz w:val="20"/>
          <w:szCs w:val="20"/>
        </w:rPr>
        <w:t>e) Utilizar somente peças, materiais e acessórios novos e originais do fabricante, salvo solução técnica comprovadamente melhor, inclusive em termos de custo/benefício, mediante aprovação da contratante;</w:t>
      </w:r>
    </w:p>
    <w:p w:rsidR="001E3E50" w:rsidRPr="001E3E50" w:rsidRDefault="001E3E50" w:rsidP="00947EF1">
      <w:pPr>
        <w:spacing w:before="120" w:after="120" w:line="276" w:lineRule="auto"/>
        <w:ind w:left="425"/>
        <w:jc w:val="both"/>
        <w:rPr>
          <w:rFonts w:cs="Times New Roman"/>
          <w:color w:val="000000"/>
          <w:sz w:val="20"/>
          <w:szCs w:val="20"/>
        </w:rPr>
      </w:pPr>
    </w:p>
    <w:p w:rsidR="001E3E50" w:rsidRPr="001E3E50" w:rsidRDefault="001E3E50" w:rsidP="00947EF1">
      <w:pPr>
        <w:spacing w:before="120" w:after="120" w:line="276" w:lineRule="auto"/>
        <w:ind w:left="425"/>
        <w:jc w:val="both"/>
        <w:rPr>
          <w:rFonts w:cs="Times New Roman"/>
          <w:color w:val="000000"/>
          <w:sz w:val="20"/>
          <w:szCs w:val="20"/>
        </w:rPr>
      </w:pPr>
      <w:r w:rsidRPr="001E3E50">
        <w:rPr>
          <w:rFonts w:cs="Times New Roman"/>
          <w:color w:val="000000"/>
          <w:sz w:val="20"/>
          <w:szCs w:val="20"/>
        </w:rPr>
        <w:t xml:space="preserve">f) Manter um supervisor responsável pelo gerenciamento dos serviços, com poderes de representante ou preposto, para tratar com </w:t>
      </w:r>
      <w:r w:rsidR="009534D9">
        <w:rPr>
          <w:rFonts w:cs="Times New Roman"/>
          <w:color w:val="000000"/>
          <w:sz w:val="20"/>
          <w:szCs w:val="20"/>
        </w:rPr>
        <w:t>a Contratante</w:t>
      </w:r>
      <w:r w:rsidRPr="001E3E50">
        <w:rPr>
          <w:rFonts w:cs="Times New Roman"/>
          <w:color w:val="000000"/>
          <w:sz w:val="20"/>
          <w:szCs w:val="20"/>
        </w:rPr>
        <w:t>;</w:t>
      </w:r>
    </w:p>
    <w:p w:rsidR="00947EF1" w:rsidRDefault="00947EF1" w:rsidP="00947EF1">
      <w:pPr>
        <w:spacing w:before="120" w:after="120" w:line="276" w:lineRule="auto"/>
        <w:ind w:left="425"/>
        <w:jc w:val="both"/>
        <w:rPr>
          <w:rFonts w:cs="Times New Roman"/>
          <w:color w:val="000000"/>
          <w:sz w:val="20"/>
          <w:szCs w:val="20"/>
        </w:rPr>
      </w:pPr>
    </w:p>
    <w:p w:rsidR="001E3E50" w:rsidRPr="001E3E50" w:rsidRDefault="001E3E50" w:rsidP="00947EF1">
      <w:pPr>
        <w:spacing w:before="120" w:after="120" w:line="276" w:lineRule="auto"/>
        <w:ind w:left="425"/>
        <w:jc w:val="both"/>
        <w:rPr>
          <w:rFonts w:cs="Times New Roman"/>
          <w:color w:val="000000"/>
          <w:sz w:val="20"/>
          <w:szCs w:val="20"/>
        </w:rPr>
      </w:pPr>
      <w:r w:rsidRPr="001E3E50">
        <w:rPr>
          <w:rFonts w:cs="Times New Roman"/>
          <w:color w:val="000000"/>
          <w:sz w:val="20"/>
          <w:szCs w:val="20"/>
        </w:rPr>
        <w:t>g) Fornecer em seu orçamento a relação das peças, componentes e materiais a serem trocados, bem como o volume de tempo de serviço e o custo do homem/hora a ser empregado, para aprovação de cada unidade descentralizada;</w:t>
      </w:r>
    </w:p>
    <w:p w:rsidR="001E3E50" w:rsidRPr="001E3E50" w:rsidRDefault="001E3E50" w:rsidP="00947EF1">
      <w:pPr>
        <w:spacing w:before="120" w:after="120" w:line="276" w:lineRule="auto"/>
        <w:ind w:left="425"/>
        <w:jc w:val="both"/>
        <w:rPr>
          <w:rFonts w:cs="Times New Roman"/>
          <w:color w:val="000000"/>
          <w:sz w:val="20"/>
          <w:szCs w:val="20"/>
        </w:rPr>
      </w:pPr>
    </w:p>
    <w:p w:rsidR="001E3E50" w:rsidRPr="001E3E50" w:rsidRDefault="001E3E50" w:rsidP="00947EF1">
      <w:pPr>
        <w:spacing w:before="120" w:after="120" w:line="276" w:lineRule="auto"/>
        <w:ind w:left="425"/>
        <w:jc w:val="both"/>
        <w:rPr>
          <w:rFonts w:cs="Times New Roman"/>
          <w:color w:val="000000"/>
          <w:sz w:val="20"/>
          <w:szCs w:val="20"/>
        </w:rPr>
      </w:pPr>
      <w:r w:rsidRPr="001E3E50">
        <w:rPr>
          <w:rFonts w:cs="Times New Roman"/>
          <w:color w:val="000000"/>
          <w:sz w:val="20"/>
          <w:szCs w:val="20"/>
        </w:rPr>
        <w:t xml:space="preserve">h) Prestar todos os esclarecimentos que forem solicitados </w:t>
      </w:r>
      <w:r w:rsidR="009D09C1">
        <w:rPr>
          <w:rFonts w:cs="Times New Roman"/>
          <w:color w:val="000000"/>
          <w:sz w:val="20"/>
          <w:szCs w:val="20"/>
        </w:rPr>
        <w:t>pela Contratante</w:t>
      </w:r>
      <w:r w:rsidRPr="001E3E50">
        <w:rPr>
          <w:rFonts w:cs="Times New Roman"/>
          <w:color w:val="000000"/>
          <w:sz w:val="20"/>
          <w:szCs w:val="20"/>
        </w:rPr>
        <w:t>;</w:t>
      </w:r>
    </w:p>
    <w:p w:rsidR="001E3E50" w:rsidRPr="001E3E50" w:rsidRDefault="001E3E50" w:rsidP="00947EF1">
      <w:pPr>
        <w:spacing w:before="120" w:after="120" w:line="276" w:lineRule="auto"/>
        <w:ind w:left="425"/>
        <w:jc w:val="both"/>
        <w:rPr>
          <w:rFonts w:cs="Times New Roman"/>
          <w:color w:val="000000"/>
          <w:sz w:val="20"/>
          <w:szCs w:val="20"/>
        </w:rPr>
      </w:pPr>
    </w:p>
    <w:p w:rsidR="001E3E50" w:rsidRPr="001E3E50" w:rsidRDefault="001E3E50" w:rsidP="00947EF1">
      <w:pPr>
        <w:spacing w:before="120" w:after="120" w:line="276" w:lineRule="auto"/>
        <w:ind w:left="425"/>
        <w:jc w:val="both"/>
        <w:rPr>
          <w:rFonts w:cs="Times New Roman"/>
          <w:color w:val="000000"/>
          <w:sz w:val="20"/>
          <w:szCs w:val="20"/>
        </w:rPr>
      </w:pPr>
      <w:r w:rsidRPr="001E3E50">
        <w:rPr>
          <w:rFonts w:cs="Times New Roman"/>
          <w:color w:val="000000"/>
          <w:sz w:val="20"/>
          <w:szCs w:val="20"/>
        </w:rPr>
        <w:t xml:space="preserve">i) Não aplicar materiais/serviços sem prévia autorização do Setor de Transporte </w:t>
      </w:r>
      <w:r w:rsidR="009D09C1">
        <w:rPr>
          <w:rFonts w:cs="Times New Roman"/>
          <w:color w:val="000000"/>
          <w:sz w:val="20"/>
          <w:szCs w:val="20"/>
        </w:rPr>
        <w:t>da SR/DPF/RN</w:t>
      </w:r>
      <w:r w:rsidRPr="001E3E50">
        <w:rPr>
          <w:rFonts w:cs="Times New Roman"/>
          <w:color w:val="000000"/>
          <w:sz w:val="20"/>
          <w:szCs w:val="20"/>
        </w:rPr>
        <w:t>;</w:t>
      </w:r>
    </w:p>
    <w:p w:rsidR="001E3E50" w:rsidRPr="001E3E50" w:rsidRDefault="001E3E50" w:rsidP="00947EF1">
      <w:pPr>
        <w:spacing w:before="120" w:after="120" w:line="276" w:lineRule="auto"/>
        <w:ind w:left="425"/>
        <w:jc w:val="both"/>
        <w:rPr>
          <w:rFonts w:cs="Times New Roman"/>
          <w:color w:val="000000"/>
          <w:sz w:val="20"/>
          <w:szCs w:val="20"/>
        </w:rPr>
      </w:pPr>
    </w:p>
    <w:p w:rsidR="001E3E50" w:rsidRPr="001E3E50" w:rsidRDefault="001E3E50" w:rsidP="00947EF1">
      <w:pPr>
        <w:spacing w:before="120" w:after="120" w:line="276" w:lineRule="auto"/>
        <w:ind w:left="425"/>
        <w:jc w:val="both"/>
        <w:rPr>
          <w:rFonts w:cs="Times New Roman"/>
          <w:color w:val="000000"/>
          <w:sz w:val="20"/>
          <w:szCs w:val="20"/>
        </w:rPr>
      </w:pPr>
      <w:r w:rsidRPr="001E3E50">
        <w:rPr>
          <w:rFonts w:cs="Times New Roman"/>
          <w:color w:val="000000"/>
          <w:sz w:val="20"/>
          <w:szCs w:val="20"/>
        </w:rPr>
        <w:lastRenderedPageBreak/>
        <w:t xml:space="preserve">j) Disponibilizar local adequado para inspeção prévia de todas as peças a serem substituídas nos veículos, fornecendo relação </w:t>
      </w:r>
      <w:proofErr w:type="gramStart"/>
      <w:r w:rsidRPr="001E3E50">
        <w:rPr>
          <w:rFonts w:cs="Times New Roman"/>
          <w:color w:val="000000"/>
          <w:sz w:val="20"/>
          <w:szCs w:val="20"/>
        </w:rPr>
        <w:t>das mesmas e seus respectivos</w:t>
      </w:r>
      <w:proofErr w:type="gramEnd"/>
      <w:r w:rsidRPr="001E3E50">
        <w:rPr>
          <w:rFonts w:cs="Times New Roman"/>
          <w:color w:val="000000"/>
          <w:sz w:val="20"/>
          <w:szCs w:val="20"/>
        </w:rPr>
        <w:t xml:space="preserve"> códigos, que serão verificados por servidor ou Comissão especialmente designado(s) pela autoridade competente </w:t>
      </w:r>
      <w:r w:rsidR="005538D8">
        <w:rPr>
          <w:rFonts w:cs="Times New Roman"/>
          <w:color w:val="000000"/>
          <w:sz w:val="20"/>
          <w:szCs w:val="20"/>
        </w:rPr>
        <w:t>da Contratante</w:t>
      </w:r>
      <w:r w:rsidRPr="001E3E50">
        <w:rPr>
          <w:rFonts w:cs="Times New Roman"/>
          <w:color w:val="000000"/>
          <w:sz w:val="20"/>
          <w:szCs w:val="20"/>
        </w:rPr>
        <w:t>;</w:t>
      </w:r>
    </w:p>
    <w:p w:rsidR="001E3E50" w:rsidRPr="001E3E50" w:rsidRDefault="001E3E50" w:rsidP="00947EF1">
      <w:pPr>
        <w:spacing w:before="120" w:after="120" w:line="276" w:lineRule="auto"/>
        <w:ind w:left="425"/>
        <w:jc w:val="both"/>
        <w:rPr>
          <w:rFonts w:cs="Times New Roman"/>
          <w:color w:val="000000"/>
          <w:sz w:val="20"/>
          <w:szCs w:val="20"/>
        </w:rPr>
      </w:pPr>
    </w:p>
    <w:p w:rsidR="001E3E50" w:rsidRPr="001E3E50" w:rsidRDefault="001E3E50" w:rsidP="00947EF1">
      <w:pPr>
        <w:spacing w:before="120" w:after="120" w:line="276" w:lineRule="auto"/>
        <w:ind w:left="425"/>
        <w:jc w:val="both"/>
        <w:rPr>
          <w:rFonts w:cs="Times New Roman"/>
          <w:color w:val="000000"/>
          <w:sz w:val="20"/>
          <w:szCs w:val="20"/>
        </w:rPr>
      </w:pPr>
      <w:r w:rsidRPr="001E3E50">
        <w:rPr>
          <w:rFonts w:cs="Times New Roman"/>
          <w:color w:val="000000"/>
          <w:sz w:val="20"/>
          <w:szCs w:val="20"/>
        </w:rPr>
        <w:t>k) Receber e fazer a inspeção dos veículos na chegada e saída da oficina;</w:t>
      </w:r>
    </w:p>
    <w:p w:rsidR="001E3E50" w:rsidRPr="001E3E50" w:rsidRDefault="001E3E50" w:rsidP="00947EF1">
      <w:pPr>
        <w:spacing w:before="120" w:after="120" w:line="276" w:lineRule="auto"/>
        <w:ind w:left="425"/>
        <w:jc w:val="both"/>
        <w:rPr>
          <w:rFonts w:cs="Times New Roman"/>
          <w:color w:val="000000"/>
          <w:sz w:val="20"/>
          <w:szCs w:val="20"/>
        </w:rPr>
      </w:pPr>
    </w:p>
    <w:p w:rsidR="001E3E50" w:rsidRPr="001E3E50" w:rsidRDefault="001E3E50" w:rsidP="00947EF1">
      <w:pPr>
        <w:spacing w:before="120" w:after="120" w:line="276" w:lineRule="auto"/>
        <w:ind w:left="425"/>
        <w:jc w:val="both"/>
        <w:rPr>
          <w:rFonts w:cs="Times New Roman"/>
          <w:color w:val="000000"/>
          <w:sz w:val="20"/>
          <w:szCs w:val="20"/>
        </w:rPr>
      </w:pPr>
      <w:r w:rsidRPr="001E3E50">
        <w:rPr>
          <w:rFonts w:cs="Times New Roman"/>
          <w:color w:val="000000"/>
          <w:sz w:val="20"/>
          <w:szCs w:val="20"/>
        </w:rPr>
        <w:t>l) Enviar à unidade requisitante, pela internet, por meio do sistema informatizado da CONTRATADA, orçamento dos serviços necessários a serem aplicados no veículo, com a descrição de peças, materiais, serviços com os tempos de execução em horas centesimais e preços líquidos;</w:t>
      </w:r>
    </w:p>
    <w:p w:rsidR="001E3E50" w:rsidRPr="001E3E50" w:rsidRDefault="001E3E50" w:rsidP="00947EF1">
      <w:pPr>
        <w:spacing w:before="120" w:after="120" w:line="276" w:lineRule="auto"/>
        <w:ind w:left="425"/>
        <w:jc w:val="both"/>
        <w:rPr>
          <w:rFonts w:cs="Times New Roman"/>
          <w:color w:val="000000"/>
          <w:sz w:val="20"/>
          <w:szCs w:val="20"/>
        </w:rPr>
      </w:pPr>
    </w:p>
    <w:p w:rsidR="001E3E50" w:rsidRPr="001E3E50" w:rsidRDefault="001E3E50" w:rsidP="00947EF1">
      <w:pPr>
        <w:spacing w:before="120" w:after="120" w:line="276" w:lineRule="auto"/>
        <w:ind w:left="425"/>
        <w:jc w:val="both"/>
        <w:rPr>
          <w:rFonts w:cs="Times New Roman"/>
          <w:color w:val="000000"/>
          <w:sz w:val="20"/>
          <w:szCs w:val="20"/>
        </w:rPr>
      </w:pPr>
      <w:r w:rsidRPr="001E3E50">
        <w:rPr>
          <w:rFonts w:cs="Times New Roman"/>
          <w:color w:val="000000"/>
          <w:sz w:val="20"/>
          <w:szCs w:val="20"/>
        </w:rPr>
        <w:t>m) Executar os serviços, se autorizados, mediante o recebimento pela internet da Ordem de Serviço expedida pela unidade requisitante, por meio do sistema informatizado da CONTRATADA, ou conforme orientações dos Setores de Transporte;</w:t>
      </w:r>
    </w:p>
    <w:p w:rsidR="001E3E50" w:rsidRPr="001E3E50" w:rsidRDefault="001E3E50" w:rsidP="00947EF1">
      <w:pPr>
        <w:spacing w:before="120" w:after="120" w:line="276" w:lineRule="auto"/>
        <w:ind w:left="425"/>
        <w:jc w:val="both"/>
        <w:rPr>
          <w:rFonts w:cs="Times New Roman"/>
          <w:color w:val="000000"/>
          <w:sz w:val="20"/>
          <w:szCs w:val="20"/>
        </w:rPr>
      </w:pPr>
    </w:p>
    <w:p w:rsidR="001E3E50" w:rsidRPr="001E3E50" w:rsidRDefault="001E3E50" w:rsidP="00947EF1">
      <w:pPr>
        <w:spacing w:before="120" w:after="120" w:line="276" w:lineRule="auto"/>
        <w:ind w:left="425"/>
        <w:jc w:val="both"/>
        <w:rPr>
          <w:rFonts w:cs="Times New Roman"/>
          <w:color w:val="000000"/>
          <w:sz w:val="20"/>
          <w:szCs w:val="20"/>
        </w:rPr>
      </w:pPr>
      <w:r w:rsidRPr="001E3E50">
        <w:rPr>
          <w:rFonts w:cs="Times New Roman"/>
          <w:color w:val="000000"/>
          <w:sz w:val="20"/>
          <w:szCs w:val="20"/>
        </w:rPr>
        <w:t>n) Disponibilizar profissionais qualificados para os serviços prestados;</w:t>
      </w:r>
    </w:p>
    <w:p w:rsidR="001E3E50" w:rsidRPr="001E3E50" w:rsidRDefault="001E3E50" w:rsidP="00947EF1">
      <w:pPr>
        <w:spacing w:before="120" w:after="120" w:line="276" w:lineRule="auto"/>
        <w:ind w:left="425"/>
        <w:jc w:val="both"/>
        <w:rPr>
          <w:rFonts w:cs="Times New Roman"/>
          <w:color w:val="000000"/>
          <w:sz w:val="20"/>
          <w:szCs w:val="20"/>
        </w:rPr>
      </w:pPr>
    </w:p>
    <w:p w:rsidR="001E3E50" w:rsidRPr="001E3E50" w:rsidRDefault="001E3E50" w:rsidP="00947EF1">
      <w:pPr>
        <w:spacing w:before="120" w:after="120" w:line="276" w:lineRule="auto"/>
        <w:ind w:left="425"/>
        <w:jc w:val="both"/>
        <w:rPr>
          <w:rFonts w:cs="Times New Roman"/>
          <w:color w:val="000000"/>
          <w:sz w:val="20"/>
          <w:szCs w:val="20"/>
        </w:rPr>
      </w:pPr>
      <w:r w:rsidRPr="001E3E50">
        <w:rPr>
          <w:rFonts w:cs="Times New Roman"/>
          <w:color w:val="000000"/>
          <w:sz w:val="20"/>
          <w:szCs w:val="20"/>
        </w:rPr>
        <w:t>o) Responder civil e penalmente pelo descumprimento de quaisquer disposições legais, inclusive por acidentes decorrentes da sua ação ou omissão, que ocorram durante a realização dos serviços objeto da contratação.</w:t>
      </w:r>
    </w:p>
    <w:p w:rsidR="001E3E50" w:rsidRPr="002E3CE1" w:rsidRDefault="001E3E50" w:rsidP="001E3E50">
      <w:pPr>
        <w:pStyle w:val="PargrafodaLista"/>
        <w:tabs>
          <w:tab w:val="left" w:pos="1418"/>
        </w:tabs>
        <w:ind w:left="0"/>
        <w:jc w:val="both"/>
        <w:rPr>
          <w:rFonts w:ascii="Arial" w:hAnsi="Arial" w:cs="Arial"/>
          <w:bCs/>
          <w:sz w:val="20"/>
          <w:szCs w:val="20"/>
        </w:rPr>
      </w:pPr>
    </w:p>
    <w:p w:rsidR="00DB206B" w:rsidRPr="00A226A2" w:rsidRDefault="00DB206B" w:rsidP="00DB206B">
      <w:pPr>
        <w:pStyle w:val="PargrafodaLista"/>
        <w:spacing w:before="240" w:after="120" w:line="276" w:lineRule="auto"/>
        <w:jc w:val="both"/>
        <w:rPr>
          <w:rFonts w:cs="Times New Roman"/>
          <w:bCs/>
          <w:color w:val="000000"/>
          <w:sz w:val="20"/>
          <w:szCs w:val="20"/>
        </w:rPr>
      </w:pPr>
    </w:p>
    <w:p w:rsidR="00DB206B" w:rsidRPr="00643EB7" w:rsidRDefault="00DB206B" w:rsidP="00E51578">
      <w:pPr>
        <w:pStyle w:val="PargrafodaLista"/>
        <w:numPr>
          <w:ilvl w:val="0"/>
          <w:numId w:val="1"/>
        </w:numPr>
        <w:spacing w:before="240" w:after="120" w:line="276" w:lineRule="auto"/>
        <w:jc w:val="both"/>
        <w:rPr>
          <w:rFonts w:cs="Times New Roman"/>
          <w:bCs/>
          <w:color w:val="000000"/>
          <w:sz w:val="20"/>
          <w:szCs w:val="20"/>
        </w:rPr>
      </w:pPr>
      <w:r w:rsidRPr="00643EB7">
        <w:rPr>
          <w:rFonts w:cs="Times New Roman"/>
          <w:b/>
          <w:bCs/>
          <w:color w:val="000000"/>
          <w:sz w:val="20"/>
          <w:szCs w:val="20"/>
        </w:rPr>
        <w:t>INFORMAÇÕES RELEVANTES PARA O DIMENSIONAMENTO DA PROPOSTA</w:t>
      </w:r>
    </w:p>
    <w:p w:rsidR="00DB206B" w:rsidRPr="00A226A2" w:rsidRDefault="00DB206B" w:rsidP="00643EB7">
      <w:pPr>
        <w:numPr>
          <w:ilvl w:val="1"/>
          <w:numId w:val="1"/>
        </w:numPr>
        <w:spacing w:before="120" w:after="120" w:line="276" w:lineRule="auto"/>
        <w:ind w:left="425" w:firstLine="0"/>
        <w:jc w:val="both"/>
        <w:rPr>
          <w:rFonts w:cs="Times New Roman"/>
          <w:bCs/>
          <w:color w:val="000000"/>
          <w:sz w:val="20"/>
          <w:szCs w:val="20"/>
        </w:rPr>
      </w:pPr>
      <w:r w:rsidRPr="00A226A2">
        <w:rPr>
          <w:rFonts w:cs="Times New Roman"/>
          <w:bCs/>
          <w:color w:val="000000"/>
          <w:sz w:val="20"/>
          <w:szCs w:val="20"/>
        </w:rPr>
        <w:t xml:space="preserve">A </w:t>
      </w:r>
      <w:r w:rsidR="00AF1198">
        <w:rPr>
          <w:rFonts w:cs="Times New Roman"/>
          <w:bCs/>
          <w:color w:val="000000"/>
          <w:sz w:val="20"/>
          <w:szCs w:val="20"/>
        </w:rPr>
        <w:t>frota da Unidade é composta pelos seguintes veículos</w:t>
      </w:r>
      <w:r w:rsidRPr="00A226A2">
        <w:rPr>
          <w:rFonts w:cs="Times New Roman"/>
          <w:bCs/>
          <w:color w:val="000000"/>
          <w:sz w:val="20"/>
          <w:szCs w:val="20"/>
        </w:rPr>
        <w:t>:</w:t>
      </w:r>
    </w:p>
    <w:tbl>
      <w:tblPr>
        <w:tblW w:w="7028" w:type="dxa"/>
        <w:jc w:val="center"/>
        <w:tblInd w:w="-803" w:type="dxa"/>
        <w:tblCellMar>
          <w:left w:w="70" w:type="dxa"/>
          <w:right w:w="70" w:type="dxa"/>
        </w:tblCellMar>
        <w:tblLook w:val="04A0" w:firstRow="1" w:lastRow="0" w:firstColumn="1" w:lastColumn="0" w:noHBand="0" w:noVBand="1"/>
      </w:tblPr>
      <w:tblGrid>
        <w:gridCol w:w="2089"/>
        <w:gridCol w:w="2551"/>
        <w:gridCol w:w="2388"/>
      </w:tblGrid>
      <w:tr w:rsidR="00AF1198" w:rsidTr="00AF1198">
        <w:trPr>
          <w:trHeight w:val="300"/>
          <w:jc w:val="center"/>
        </w:trPr>
        <w:tc>
          <w:tcPr>
            <w:tcW w:w="208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F1198" w:rsidRDefault="00AF1198">
            <w:pPr>
              <w:spacing w:line="276" w:lineRule="auto"/>
              <w:jc w:val="center"/>
              <w:rPr>
                <w:rFonts w:ascii="Calibri" w:hAnsi="Calibri" w:cs="Times New Roman"/>
                <w:b/>
                <w:bCs/>
                <w:color w:val="000000"/>
                <w:lang w:eastAsia="en-US"/>
              </w:rPr>
            </w:pPr>
            <w:r>
              <w:rPr>
                <w:rFonts w:ascii="Calibri" w:hAnsi="Calibri" w:cs="Times New Roman"/>
                <w:b/>
                <w:bCs/>
                <w:color w:val="000000"/>
                <w:sz w:val="22"/>
                <w:szCs w:val="22"/>
                <w:lang w:eastAsia="en-US"/>
              </w:rPr>
              <w:t>QUANTIDADE</w:t>
            </w:r>
          </w:p>
        </w:tc>
        <w:tc>
          <w:tcPr>
            <w:tcW w:w="2551" w:type="dxa"/>
            <w:tcBorders>
              <w:top w:val="single" w:sz="4" w:space="0" w:color="auto"/>
              <w:left w:val="nil"/>
              <w:bottom w:val="single" w:sz="4" w:space="0" w:color="auto"/>
              <w:right w:val="single" w:sz="4" w:space="0" w:color="auto"/>
            </w:tcBorders>
            <w:shd w:val="clear" w:color="auto" w:fill="FFFFFF"/>
            <w:noWrap/>
            <w:vAlign w:val="bottom"/>
            <w:hideMark/>
          </w:tcPr>
          <w:p w:rsidR="00AF1198" w:rsidRDefault="00AF1198">
            <w:pPr>
              <w:spacing w:line="276" w:lineRule="auto"/>
              <w:jc w:val="center"/>
              <w:rPr>
                <w:rFonts w:ascii="Calibri" w:hAnsi="Calibri" w:cs="Times New Roman"/>
                <w:b/>
                <w:color w:val="000000"/>
                <w:lang w:eastAsia="en-US"/>
              </w:rPr>
            </w:pPr>
            <w:r>
              <w:rPr>
                <w:rFonts w:ascii="Calibri" w:hAnsi="Calibri" w:cs="Times New Roman"/>
                <w:b/>
                <w:color w:val="000000"/>
                <w:sz w:val="22"/>
                <w:szCs w:val="22"/>
                <w:lang w:eastAsia="en-US"/>
              </w:rPr>
              <w:t>DESCRIÇÃO</w:t>
            </w:r>
          </w:p>
        </w:tc>
        <w:tc>
          <w:tcPr>
            <w:tcW w:w="2388" w:type="dxa"/>
            <w:tcBorders>
              <w:top w:val="single" w:sz="4" w:space="0" w:color="auto"/>
              <w:left w:val="nil"/>
              <w:bottom w:val="single" w:sz="4" w:space="0" w:color="auto"/>
              <w:right w:val="single" w:sz="4" w:space="0" w:color="auto"/>
            </w:tcBorders>
            <w:shd w:val="clear" w:color="auto" w:fill="FFFFFF"/>
            <w:noWrap/>
            <w:vAlign w:val="bottom"/>
            <w:hideMark/>
          </w:tcPr>
          <w:p w:rsidR="00AF1198" w:rsidRDefault="00AF1198">
            <w:pPr>
              <w:spacing w:line="276" w:lineRule="auto"/>
              <w:jc w:val="center"/>
              <w:rPr>
                <w:rFonts w:ascii="Calibri" w:hAnsi="Calibri" w:cs="Times New Roman"/>
                <w:b/>
                <w:color w:val="000000"/>
                <w:lang w:eastAsia="en-US"/>
              </w:rPr>
            </w:pPr>
            <w:r>
              <w:rPr>
                <w:rFonts w:ascii="Calibri" w:hAnsi="Calibri" w:cs="Times New Roman"/>
                <w:b/>
                <w:color w:val="000000"/>
                <w:sz w:val="22"/>
                <w:szCs w:val="22"/>
                <w:lang w:eastAsia="en-US"/>
              </w:rPr>
              <w:t>ANO</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noWrap/>
            <w:vAlign w:val="bottom"/>
            <w:hideMark/>
          </w:tcPr>
          <w:p w:rsidR="000C0A1F" w:rsidRDefault="000C0A1F">
            <w:pPr>
              <w:spacing w:line="276" w:lineRule="auto"/>
              <w:jc w:val="center"/>
              <w:rPr>
                <w:rFonts w:ascii="Calibri" w:hAnsi="Calibri" w:cs="Times New Roman"/>
                <w:bCs/>
                <w:color w:val="000000"/>
                <w:lang w:eastAsia="en-US"/>
              </w:rPr>
            </w:pPr>
            <w:proofErr w:type="gramStart"/>
            <w:r>
              <w:rPr>
                <w:rFonts w:ascii="Calibri" w:hAnsi="Calibri" w:cs="Times New Roman"/>
                <w:bCs/>
                <w:color w:val="000000"/>
                <w:lang w:eastAsia="en-US"/>
              </w:rPr>
              <w:t>7</w:t>
            </w:r>
            <w:proofErr w:type="gramEnd"/>
          </w:p>
        </w:tc>
        <w:tc>
          <w:tcPr>
            <w:tcW w:w="2551" w:type="dxa"/>
            <w:tcBorders>
              <w:top w:val="nil"/>
              <w:left w:val="nil"/>
              <w:bottom w:val="single" w:sz="4" w:space="0" w:color="auto"/>
              <w:right w:val="single" w:sz="4" w:space="0" w:color="auto"/>
            </w:tcBorders>
            <w:noWrap/>
            <w:vAlign w:val="center"/>
            <w:hideMark/>
          </w:tcPr>
          <w:p w:rsidR="000C0A1F" w:rsidRDefault="000C0A1F" w:rsidP="00E675F3">
            <w:pPr>
              <w:spacing w:line="276" w:lineRule="auto"/>
              <w:jc w:val="center"/>
              <w:rPr>
                <w:rFonts w:ascii="Calibri" w:hAnsi="Calibri" w:cs="Times New Roman"/>
                <w:color w:val="000000"/>
                <w:sz w:val="20"/>
                <w:szCs w:val="20"/>
                <w:lang w:eastAsia="en-US"/>
              </w:rPr>
            </w:pPr>
            <w:r>
              <w:rPr>
                <w:rFonts w:ascii="Verdana" w:hAnsi="Verdana"/>
                <w:color w:val="000000"/>
                <w:sz w:val="20"/>
                <w:szCs w:val="20"/>
                <w:shd w:val="clear" w:color="auto" w:fill="FFFFFF"/>
                <w:lang w:eastAsia="en-US"/>
              </w:rPr>
              <w:t xml:space="preserve">Renault </w:t>
            </w:r>
            <w:proofErr w:type="spellStart"/>
            <w:r>
              <w:rPr>
                <w:rFonts w:ascii="Verdana" w:hAnsi="Verdana"/>
                <w:color w:val="000000"/>
                <w:sz w:val="20"/>
                <w:szCs w:val="20"/>
                <w:shd w:val="clear" w:color="auto" w:fill="FFFFFF"/>
                <w:lang w:eastAsia="en-US"/>
              </w:rPr>
              <w:t>Sandero</w:t>
            </w:r>
            <w:proofErr w:type="spellEnd"/>
            <w:r>
              <w:rPr>
                <w:rFonts w:ascii="Verdana" w:hAnsi="Verdana"/>
                <w:color w:val="000000"/>
                <w:sz w:val="20"/>
                <w:szCs w:val="20"/>
                <w:shd w:val="clear" w:color="auto" w:fill="FFFFFF"/>
                <w:lang w:eastAsia="en-US"/>
              </w:rPr>
              <w:t xml:space="preserve"> 1.6</w:t>
            </w:r>
          </w:p>
        </w:tc>
        <w:tc>
          <w:tcPr>
            <w:tcW w:w="2388" w:type="dxa"/>
            <w:tcBorders>
              <w:top w:val="nil"/>
              <w:left w:val="nil"/>
              <w:bottom w:val="single" w:sz="4" w:space="0" w:color="auto"/>
              <w:right w:val="single" w:sz="4" w:space="0" w:color="auto"/>
            </w:tcBorders>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2015</w:t>
            </w:r>
          </w:p>
        </w:tc>
      </w:tr>
      <w:tr w:rsidR="000C0A1F" w:rsidTr="00E675F3">
        <w:trPr>
          <w:trHeight w:val="300"/>
          <w:jc w:val="center"/>
        </w:trPr>
        <w:tc>
          <w:tcPr>
            <w:tcW w:w="2089" w:type="dxa"/>
            <w:tcBorders>
              <w:top w:val="single" w:sz="4" w:space="0" w:color="auto"/>
              <w:left w:val="single" w:sz="4" w:space="0" w:color="auto"/>
              <w:bottom w:val="nil"/>
              <w:right w:val="single" w:sz="4" w:space="0" w:color="auto"/>
            </w:tcBorders>
            <w:shd w:val="clear" w:color="auto" w:fill="FFFFFF"/>
            <w:noWrap/>
            <w:vAlign w:val="bottom"/>
          </w:tcPr>
          <w:p w:rsidR="000C0A1F" w:rsidRDefault="000C0A1F">
            <w:pPr>
              <w:spacing w:line="276" w:lineRule="auto"/>
              <w:jc w:val="center"/>
              <w:rPr>
                <w:rFonts w:ascii="Calibri" w:hAnsi="Calibri" w:cs="Times New Roman"/>
                <w:b/>
                <w:bCs/>
                <w:color w:val="000000"/>
                <w:lang w:eastAsia="en-US"/>
              </w:rPr>
            </w:pPr>
          </w:p>
        </w:tc>
        <w:tc>
          <w:tcPr>
            <w:tcW w:w="2551" w:type="dxa"/>
            <w:tcBorders>
              <w:top w:val="single" w:sz="4" w:space="0" w:color="auto"/>
              <w:left w:val="nil"/>
              <w:bottom w:val="nil"/>
              <w:right w:val="single" w:sz="4" w:space="0" w:color="auto"/>
            </w:tcBorders>
            <w:shd w:val="clear" w:color="auto" w:fill="FFFFFF"/>
            <w:noWrap/>
            <w:vAlign w:val="center"/>
          </w:tcPr>
          <w:p w:rsidR="000C0A1F" w:rsidRDefault="000C0A1F" w:rsidP="00E675F3">
            <w:pPr>
              <w:spacing w:line="276" w:lineRule="auto"/>
              <w:jc w:val="center"/>
              <w:rPr>
                <w:rFonts w:ascii="Calibri" w:hAnsi="Calibri" w:cs="Times New Roman"/>
                <w:color w:val="000000"/>
                <w:lang w:eastAsia="en-US"/>
              </w:rPr>
            </w:pPr>
          </w:p>
        </w:tc>
        <w:tc>
          <w:tcPr>
            <w:tcW w:w="2388" w:type="dxa"/>
            <w:tcBorders>
              <w:top w:val="single" w:sz="4" w:space="0" w:color="auto"/>
              <w:left w:val="nil"/>
              <w:bottom w:val="nil"/>
              <w:right w:val="single" w:sz="4" w:space="0" w:color="auto"/>
            </w:tcBorders>
            <w:shd w:val="clear" w:color="auto" w:fill="FFFFFF"/>
            <w:noWrap/>
            <w:vAlign w:val="bottom"/>
          </w:tcPr>
          <w:p w:rsidR="000C0A1F" w:rsidRDefault="000C0A1F">
            <w:pPr>
              <w:spacing w:line="276" w:lineRule="auto"/>
              <w:jc w:val="center"/>
              <w:rPr>
                <w:rFonts w:ascii="Calibri" w:hAnsi="Calibri" w:cs="Times New Roman"/>
                <w:color w:val="000000"/>
                <w:lang w:eastAsia="en-US"/>
              </w:rPr>
            </w:pPr>
          </w:p>
        </w:tc>
      </w:tr>
      <w:tr w:rsidR="000C0A1F" w:rsidTr="00E675F3">
        <w:trPr>
          <w:trHeight w:val="74"/>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bCs/>
                <w:color w:val="000000"/>
                <w:lang w:eastAsia="en-US"/>
              </w:rPr>
            </w:pPr>
            <w:proofErr w:type="gramStart"/>
            <w:r>
              <w:rPr>
                <w:rFonts w:ascii="Calibri" w:hAnsi="Calibri" w:cs="Times New Roman"/>
                <w:bCs/>
                <w:color w:val="000000"/>
                <w:lang w:eastAsia="en-US"/>
              </w:rPr>
              <w:t>3</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sz w:val="20"/>
                <w:szCs w:val="20"/>
                <w:lang w:eastAsia="en-US"/>
              </w:rPr>
            </w:pPr>
            <w:r>
              <w:rPr>
                <w:rFonts w:ascii="Verdana" w:hAnsi="Verdana"/>
                <w:color w:val="000000"/>
                <w:sz w:val="20"/>
                <w:szCs w:val="20"/>
                <w:shd w:val="clear" w:color="auto" w:fill="FFFFFF"/>
                <w:lang w:eastAsia="en-US"/>
              </w:rPr>
              <w:t xml:space="preserve">Renault </w:t>
            </w:r>
            <w:proofErr w:type="spellStart"/>
            <w:r>
              <w:rPr>
                <w:rFonts w:ascii="Verdana" w:hAnsi="Verdana"/>
                <w:color w:val="000000"/>
                <w:sz w:val="20"/>
                <w:szCs w:val="20"/>
                <w:shd w:val="clear" w:color="auto" w:fill="FFFFFF"/>
                <w:lang w:eastAsia="en-US"/>
              </w:rPr>
              <w:t>Fluence</w:t>
            </w:r>
            <w:proofErr w:type="spellEnd"/>
            <w:r>
              <w:rPr>
                <w:rFonts w:ascii="Verdana" w:hAnsi="Verdana"/>
                <w:color w:val="000000"/>
                <w:sz w:val="20"/>
                <w:szCs w:val="20"/>
                <w:shd w:val="clear" w:color="auto" w:fill="FFFFFF"/>
                <w:lang w:eastAsia="en-US"/>
              </w:rPr>
              <w:t xml:space="preserve"> 2.0</w:t>
            </w:r>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2015</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bCs/>
                <w:color w:val="000000"/>
                <w:lang w:eastAsia="en-US"/>
              </w:rPr>
            </w:pPr>
            <w:proofErr w:type="gramStart"/>
            <w:r>
              <w:rPr>
                <w:rFonts w:ascii="Calibri" w:hAnsi="Calibri" w:cs="Times New Roman"/>
                <w:bCs/>
                <w:color w:val="000000"/>
                <w:lang w:eastAsia="en-US"/>
              </w:rPr>
              <w:t>5</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sz w:val="20"/>
                <w:szCs w:val="20"/>
                <w:lang w:eastAsia="en-US"/>
              </w:rPr>
            </w:pPr>
            <w:r>
              <w:rPr>
                <w:rFonts w:ascii="Verdana" w:hAnsi="Verdana"/>
                <w:color w:val="000000"/>
                <w:sz w:val="20"/>
                <w:szCs w:val="20"/>
                <w:shd w:val="clear" w:color="auto" w:fill="FFFFFF"/>
                <w:lang w:eastAsia="en-US"/>
              </w:rPr>
              <w:t xml:space="preserve">MMC </w:t>
            </w:r>
            <w:proofErr w:type="spellStart"/>
            <w:r>
              <w:rPr>
                <w:rFonts w:ascii="Verdana" w:hAnsi="Verdana"/>
                <w:color w:val="000000"/>
                <w:sz w:val="20"/>
                <w:szCs w:val="20"/>
                <w:shd w:val="clear" w:color="auto" w:fill="FFFFFF"/>
                <w:lang w:eastAsia="en-US"/>
              </w:rPr>
              <w:t>Triton</w:t>
            </w:r>
            <w:proofErr w:type="spellEnd"/>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2015</w:t>
            </w:r>
          </w:p>
        </w:tc>
      </w:tr>
      <w:tr w:rsidR="000C0A1F" w:rsidTr="0049599C">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bCs/>
                <w:color w:val="000000"/>
                <w:lang w:eastAsia="en-US"/>
              </w:rPr>
            </w:pPr>
            <w:proofErr w:type="gramStart"/>
            <w:r>
              <w:rPr>
                <w:rFonts w:ascii="Calibri" w:hAnsi="Calibri" w:cs="Times New Roman"/>
                <w:bCs/>
                <w:color w:val="000000"/>
                <w:lang w:eastAsia="en-US"/>
              </w:rPr>
              <w:t>3</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sz w:val="20"/>
                <w:szCs w:val="20"/>
                <w:lang w:eastAsia="en-US"/>
              </w:rPr>
            </w:pPr>
            <w:r>
              <w:rPr>
                <w:rFonts w:ascii="Verdana" w:hAnsi="Verdana"/>
                <w:color w:val="000000"/>
                <w:sz w:val="20"/>
                <w:szCs w:val="20"/>
                <w:shd w:val="clear" w:color="auto" w:fill="FFFFFF"/>
                <w:lang w:eastAsia="en-US"/>
              </w:rPr>
              <w:t xml:space="preserve">FIAT Bravo </w:t>
            </w:r>
            <w:proofErr w:type="spellStart"/>
            <w:r>
              <w:rPr>
                <w:rFonts w:ascii="Verdana" w:hAnsi="Verdana"/>
                <w:color w:val="000000"/>
                <w:sz w:val="20"/>
                <w:szCs w:val="20"/>
                <w:shd w:val="clear" w:color="auto" w:fill="FFFFFF"/>
                <w:lang w:eastAsia="en-US"/>
              </w:rPr>
              <w:t>Essence</w:t>
            </w:r>
            <w:proofErr w:type="spellEnd"/>
            <w:r>
              <w:rPr>
                <w:rFonts w:ascii="Verdana" w:hAnsi="Verdana"/>
                <w:color w:val="000000"/>
                <w:sz w:val="20"/>
                <w:szCs w:val="20"/>
                <w:shd w:val="clear" w:color="auto" w:fill="FFFFFF"/>
                <w:lang w:eastAsia="en-US"/>
              </w:rPr>
              <w:t xml:space="preserve"> 1.8 </w:t>
            </w:r>
            <w:proofErr w:type="gramStart"/>
            <w:r>
              <w:rPr>
                <w:rFonts w:ascii="Verdana" w:hAnsi="Verdana"/>
                <w:color w:val="000000"/>
                <w:sz w:val="20"/>
                <w:szCs w:val="20"/>
                <w:shd w:val="clear" w:color="auto" w:fill="FFFFFF"/>
                <w:lang w:eastAsia="en-US"/>
              </w:rPr>
              <w:t>16v</w:t>
            </w:r>
            <w:proofErr w:type="gramEnd"/>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2015</w:t>
            </w:r>
          </w:p>
        </w:tc>
      </w:tr>
      <w:tr w:rsidR="000C0A1F" w:rsidTr="0049599C">
        <w:trPr>
          <w:trHeight w:val="300"/>
          <w:jc w:val="center"/>
        </w:trPr>
        <w:tc>
          <w:tcPr>
            <w:tcW w:w="208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bCs/>
                <w:color w:val="000000"/>
                <w:lang w:eastAsia="en-US"/>
              </w:rPr>
            </w:pPr>
            <w:proofErr w:type="gramStart"/>
            <w:r>
              <w:rPr>
                <w:rFonts w:ascii="Calibri" w:hAnsi="Calibri" w:cs="Times New Roman"/>
                <w:bCs/>
                <w:color w:val="000000"/>
                <w:lang w:eastAsia="en-US"/>
              </w:rPr>
              <w:t>1</w:t>
            </w:r>
            <w:proofErr w:type="gramEnd"/>
          </w:p>
        </w:tc>
        <w:tc>
          <w:tcPr>
            <w:tcW w:w="25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sz w:val="20"/>
                <w:szCs w:val="20"/>
                <w:lang w:eastAsia="en-US"/>
              </w:rPr>
            </w:pPr>
            <w:r>
              <w:rPr>
                <w:rFonts w:ascii="Verdana" w:hAnsi="Verdana"/>
                <w:color w:val="000000"/>
                <w:sz w:val="20"/>
                <w:szCs w:val="20"/>
                <w:shd w:val="clear" w:color="auto" w:fill="FFFFFF"/>
                <w:lang w:eastAsia="en-US"/>
              </w:rPr>
              <w:t>MMC Pajero Dakar</w:t>
            </w:r>
          </w:p>
        </w:tc>
        <w:tc>
          <w:tcPr>
            <w:tcW w:w="238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2015</w:t>
            </w:r>
          </w:p>
        </w:tc>
      </w:tr>
      <w:tr w:rsidR="000C0A1F" w:rsidTr="0049599C">
        <w:trPr>
          <w:trHeight w:val="300"/>
          <w:jc w:val="center"/>
        </w:trPr>
        <w:tc>
          <w:tcPr>
            <w:tcW w:w="208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bCs/>
                <w:color w:val="000000"/>
                <w:lang w:eastAsia="en-US"/>
              </w:rPr>
            </w:pPr>
            <w:proofErr w:type="gramStart"/>
            <w:r>
              <w:rPr>
                <w:rFonts w:ascii="Calibri" w:hAnsi="Calibri" w:cs="Times New Roman"/>
                <w:bCs/>
                <w:color w:val="000000"/>
                <w:lang w:eastAsia="en-US"/>
              </w:rPr>
              <w:t>1</w:t>
            </w:r>
            <w:proofErr w:type="gramEnd"/>
          </w:p>
        </w:tc>
        <w:tc>
          <w:tcPr>
            <w:tcW w:w="25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 xml:space="preserve">MMC Pajero </w:t>
            </w:r>
            <w:proofErr w:type="spellStart"/>
            <w:r>
              <w:rPr>
                <w:rFonts w:ascii="Calibri" w:hAnsi="Calibri" w:cs="Times New Roman"/>
                <w:color w:val="000000"/>
                <w:lang w:eastAsia="en-US"/>
              </w:rPr>
              <w:t>Full</w:t>
            </w:r>
            <w:proofErr w:type="spellEnd"/>
            <w:r>
              <w:rPr>
                <w:rFonts w:ascii="Calibri" w:hAnsi="Calibri" w:cs="Times New Roman"/>
                <w:color w:val="000000"/>
                <w:lang w:eastAsia="en-US"/>
              </w:rPr>
              <w:t xml:space="preserve"> GPI</w:t>
            </w:r>
          </w:p>
        </w:tc>
        <w:tc>
          <w:tcPr>
            <w:tcW w:w="238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2014</w:t>
            </w:r>
          </w:p>
        </w:tc>
      </w:tr>
      <w:tr w:rsidR="000C0A1F" w:rsidTr="0049599C">
        <w:trPr>
          <w:trHeight w:val="300"/>
          <w:jc w:val="center"/>
        </w:trPr>
        <w:tc>
          <w:tcPr>
            <w:tcW w:w="208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bCs/>
                <w:color w:val="000000"/>
                <w:lang w:eastAsia="en-US"/>
              </w:rPr>
            </w:pPr>
            <w:proofErr w:type="gramStart"/>
            <w:r>
              <w:rPr>
                <w:rFonts w:ascii="Calibri" w:hAnsi="Calibri" w:cs="Times New Roman"/>
                <w:bCs/>
                <w:color w:val="000000"/>
                <w:lang w:eastAsia="en-US"/>
              </w:rPr>
              <w:t>1</w:t>
            </w:r>
            <w:proofErr w:type="gramEnd"/>
          </w:p>
        </w:tc>
        <w:tc>
          <w:tcPr>
            <w:tcW w:w="2551" w:type="dxa"/>
            <w:tcBorders>
              <w:top w:val="single" w:sz="4" w:space="0" w:color="auto"/>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 xml:space="preserve">FIAT </w:t>
            </w:r>
            <w:proofErr w:type="spellStart"/>
            <w:r>
              <w:rPr>
                <w:rFonts w:ascii="Calibri" w:hAnsi="Calibri" w:cs="Times New Roman"/>
                <w:color w:val="000000"/>
                <w:lang w:eastAsia="en-US"/>
              </w:rPr>
              <w:t>Gran</w:t>
            </w:r>
            <w:proofErr w:type="spellEnd"/>
            <w:r>
              <w:rPr>
                <w:rFonts w:ascii="Calibri" w:hAnsi="Calibri" w:cs="Times New Roman"/>
                <w:color w:val="000000"/>
                <w:lang w:eastAsia="en-US"/>
              </w:rPr>
              <w:t xml:space="preserve"> Siena 1.6 </w:t>
            </w:r>
            <w:proofErr w:type="gramStart"/>
            <w:r>
              <w:rPr>
                <w:rFonts w:ascii="Calibri" w:hAnsi="Calibri" w:cs="Times New Roman"/>
                <w:color w:val="000000"/>
                <w:lang w:eastAsia="en-US"/>
              </w:rPr>
              <w:t>16v</w:t>
            </w:r>
            <w:proofErr w:type="gramEnd"/>
          </w:p>
        </w:tc>
        <w:tc>
          <w:tcPr>
            <w:tcW w:w="2388" w:type="dxa"/>
            <w:tcBorders>
              <w:top w:val="single" w:sz="4" w:space="0" w:color="auto"/>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2014</w:t>
            </w:r>
          </w:p>
        </w:tc>
      </w:tr>
      <w:tr w:rsidR="000C0A1F" w:rsidTr="0049599C">
        <w:trPr>
          <w:trHeight w:val="300"/>
          <w:jc w:val="center"/>
        </w:trPr>
        <w:tc>
          <w:tcPr>
            <w:tcW w:w="208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bCs/>
                <w:color w:val="000000"/>
                <w:lang w:eastAsia="en-US"/>
              </w:rPr>
            </w:pPr>
            <w:proofErr w:type="gramStart"/>
            <w:r>
              <w:rPr>
                <w:rFonts w:ascii="Calibri" w:hAnsi="Calibri" w:cs="Times New Roman"/>
                <w:bCs/>
                <w:color w:val="000000"/>
                <w:lang w:eastAsia="en-US"/>
              </w:rPr>
              <w:t>1</w:t>
            </w:r>
            <w:proofErr w:type="gramEnd"/>
          </w:p>
        </w:tc>
        <w:tc>
          <w:tcPr>
            <w:tcW w:w="2551" w:type="dxa"/>
            <w:tcBorders>
              <w:top w:val="single" w:sz="4" w:space="0" w:color="auto"/>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 xml:space="preserve">Pajero </w:t>
            </w:r>
            <w:proofErr w:type="spellStart"/>
            <w:r>
              <w:rPr>
                <w:rFonts w:ascii="Calibri" w:hAnsi="Calibri" w:cs="Times New Roman"/>
                <w:color w:val="000000"/>
                <w:lang w:eastAsia="en-US"/>
              </w:rPr>
              <w:t>Full</w:t>
            </w:r>
            <w:proofErr w:type="spellEnd"/>
            <w:r>
              <w:rPr>
                <w:rFonts w:ascii="Calibri" w:hAnsi="Calibri" w:cs="Times New Roman"/>
                <w:color w:val="000000"/>
                <w:lang w:eastAsia="en-US"/>
              </w:rPr>
              <w:t xml:space="preserve"> Blindada IIIA</w:t>
            </w:r>
          </w:p>
        </w:tc>
        <w:tc>
          <w:tcPr>
            <w:tcW w:w="2388" w:type="dxa"/>
            <w:tcBorders>
              <w:top w:val="single" w:sz="4" w:space="0" w:color="auto"/>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2014</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noWrap/>
            <w:vAlign w:val="bottom"/>
            <w:hideMark/>
          </w:tcPr>
          <w:p w:rsidR="000C0A1F" w:rsidRDefault="000C0A1F">
            <w:pPr>
              <w:spacing w:line="276" w:lineRule="auto"/>
              <w:jc w:val="center"/>
              <w:rPr>
                <w:rFonts w:ascii="Calibri" w:hAnsi="Calibri" w:cs="Times New Roman"/>
                <w:color w:val="000000"/>
                <w:lang w:eastAsia="en-US"/>
              </w:rPr>
            </w:pPr>
            <w:proofErr w:type="gramStart"/>
            <w:r>
              <w:rPr>
                <w:rFonts w:ascii="Calibri" w:hAnsi="Calibri" w:cs="Times New Roman"/>
                <w:color w:val="000000"/>
                <w:lang w:eastAsia="en-US"/>
              </w:rPr>
              <w:t>4</w:t>
            </w:r>
            <w:proofErr w:type="gramEnd"/>
          </w:p>
        </w:tc>
        <w:tc>
          <w:tcPr>
            <w:tcW w:w="2551" w:type="dxa"/>
            <w:tcBorders>
              <w:top w:val="nil"/>
              <w:left w:val="nil"/>
              <w:bottom w:val="single" w:sz="4" w:space="0" w:color="auto"/>
              <w:right w:val="single" w:sz="4" w:space="0" w:color="auto"/>
            </w:tcBorders>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FORD Focus 2.0</w:t>
            </w:r>
          </w:p>
        </w:tc>
        <w:tc>
          <w:tcPr>
            <w:tcW w:w="2388" w:type="dxa"/>
            <w:tcBorders>
              <w:top w:val="nil"/>
              <w:left w:val="nil"/>
              <w:bottom w:val="single" w:sz="4" w:space="0" w:color="auto"/>
              <w:right w:val="single" w:sz="4" w:space="0" w:color="auto"/>
            </w:tcBorders>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2013</w:t>
            </w:r>
          </w:p>
        </w:tc>
      </w:tr>
      <w:tr w:rsidR="000C0A1F" w:rsidTr="00BE2D5C">
        <w:trPr>
          <w:trHeight w:val="300"/>
          <w:jc w:val="center"/>
        </w:trPr>
        <w:tc>
          <w:tcPr>
            <w:tcW w:w="2089" w:type="dxa"/>
            <w:tcBorders>
              <w:top w:val="nil"/>
              <w:left w:val="single" w:sz="4" w:space="0" w:color="auto"/>
              <w:bottom w:val="single" w:sz="4" w:space="0" w:color="auto"/>
              <w:right w:val="single" w:sz="4" w:space="0" w:color="auto"/>
            </w:tcBorders>
            <w:noWrap/>
            <w:vAlign w:val="bottom"/>
            <w:hideMark/>
          </w:tcPr>
          <w:p w:rsidR="000C0A1F" w:rsidRDefault="000C0A1F">
            <w:pPr>
              <w:spacing w:line="276" w:lineRule="auto"/>
              <w:jc w:val="center"/>
              <w:rPr>
                <w:rFonts w:ascii="Calibri" w:hAnsi="Calibri" w:cs="Times New Roman"/>
                <w:color w:val="000000"/>
                <w:lang w:eastAsia="en-US"/>
              </w:rPr>
            </w:pPr>
            <w:proofErr w:type="gramStart"/>
            <w:r>
              <w:rPr>
                <w:rFonts w:ascii="Calibri" w:hAnsi="Calibri" w:cs="Times New Roman"/>
                <w:color w:val="000000"/>
                <w:lang w:eastAsia="en-US"/>
              </w:rPr>
              <w:t>2</w:t>
            </w:r>
            <w:proofErr w:type="gramEnd"/>
          </w:p>
        </w:tc>
        <w:tc>
          <w:tcPr>
            <w:tcW w:w="2551" w:type="dxa"/>
            <w:tcBorders>
              <w:top w:val="nil"/>
              <w:left w:val="nil"/>
              <w:bottom w:val="single" w:sz="4" w:space="0" w:color="auto"/>
              <w:right w:val="single" w:sz="4" w:space="0" w:color="auto"/>
            </w:tcBorders>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MMC Pajero Dakar</w:t>
            </w:r>
          </w:p>
        </w:tc>
        <w:tc>
          <w:tcPr>
            <w:tcW w:w="2388" w:type="dxa"/>
            <w:tcBorders>
              <w:top w:val="nil"/>
              <w:left w:val="nil"/>
              <w:bottom w:val="single" w:sz="4" w:space="0" w:color="auto"/>
              <w:right w:val="single" w:sz="4" w:space="0" w:color="auto"/>
            </w:tcBorders>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2013</w:t>
            </w:r>
          </w:p>
        </w:tc>
      </w:tr>
      <w:tr w:rsidR="000C0A1F" w:rsidTr="00BE2D5C">
        <w:trPr>
          <w:trHeight w:val="300"/>
          <w:jc w:val="center"/>
        </w:trPr>
        <w:tc>
          <w:tcPr>
            <w:tcW w:w="2089" w:type="dxa"/>
            <w:tcBorders>
              <w:top w:val="single" w:sz="4" w:space="0" w:color="auto"/>
              <w:left w:val="single" w:sz="4" w:space="0" w:color="auto"/>
              <w:bottom w:val="single" w:sz="4" w:space="0" w:color="auto"/>
              <w:right w:val="single" w:sz="4" w:space="0" w:color="auto"/>
            </w:tcBorders>
            <w:noWrap/>
            <w:vAlign w:val="bottom"/>
            <w:hideMark/>
          </w:tcPr>
          <w:p w:rsidR="000C0A1F" w:rsidRDefault="000C0A1F">
            <w:pPr>
              <w:spacing w:line="276" w:lineRule="auto"/>
              <w:jc w:val="center"/>
              <w:rPr>
                <w:rFonts w:ascii="Calibri" w:hAnsi="Calibri" w:cs="Times New Roman"/>
                <w:color w:val="000000"/>
                <w:lang w:eastAsia="en-US"/>
              </w:rPr>
            </w:pPr>
            <w:proofErr w:type="gramStart"/>
            <w:r>
              <w:rPr>
                <w:rFonts w:ascii="Calibri" w:hAnsi="Calibri" w:cs="Times New Roman"/>
                <w:color w:val="000000"/>
                <w:lang w:eastAsia="en-US"/>
              </w:rPr>
              <w:t>1</w:t>
            </w:r>
            <w:proofErr w:type="gramEnd"/>
          </w:p>
        </w:tc>
        <w:tc>
          <w:tcPr>
            <w:tcW w:w="2551" w:type="dxa"/>
            <w:tcBorders>
              <w:top w:val="single" w:sz="4" w:space="0" w:color="auto"/>
              <w:left w:val="nil"/>
              <w:bottom w:val="single" w:sz="4" w:space="0" w:color="auto"/>
              <w:right w:val="single" w:sz="4" w:space="0" w:color="auto"/>
            </w:tcBorders>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 xml:space="preserve">VW </w:t>
            </w:r>
            <w:proofErr w:type="spellStart"/>
            <w:r>
              <w:rPr>
                <w:rFonts w:ascii="Calibri" w:hAnsi="Calibri" w:cs="Times New Roman"/>
                <w:color w:val="000000"/>
                <w:lang w:eastAsia="en-US"/>
              </w:rPr>
              <w:t>Amarok</w:t>
            </w:r>
            <w:proofErr w:type="spellEnd"/>
          </w:p>
        </w:tc>
        <w:tc>
          <w:tcPr>
            <w:tcW w:w="2388" w:type="dxa"/>
            <w:tcBorders>
              <w:top w:val="single" w:sz="4" w:space="0" w:color="auto"/>
              <w:left w:val="nil"/>
              <w:bottom w:val="single" w:sz="4" w:space="0" w:color="auto"/>
              <w:right w:val="single" w:sz="4" w:space="0" w:color="auto"/>
            </w:tcBorders>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2013</w:t>
            </w:r>
          </w:p>
        </w:tc>
      </w:tr>
      <w:tr w:rsidR="000C0A1F" w:rsidTr="00BE2D5C">
        <w:trPr>
          <w:trHeight w:val="300"/>
          <w:jc w:val="center"/>
        </w:trPr>
        <w:tc>
          <w:tcPr>
            <w:tcW w:w="2089" w:type="dxa"/>
            <w:tcBorders>
              <w:top w:val="single" w:sz="4" w:space="0" w:color="auto"/>
              <w:left w:val="single" w:sz="4" w:space="0" w:color="auto"/>
              <w:bottom w:val="single" w:sz="4" w:space="0" w:color="auto"/>
              <w:right w:val="single" w:sz="4" w:space="0" w:color="auto"/>
            </w:tcBorders>
            <w:noWrap/>
            <w:vAlign w:val="bottom"/>
            <w:hideMark/>
          </w:tcPr>
          <w:p w:rsidR="000C0A1F" w:rsidRDefault="000C0A1F">
            <w:pPr>
              <w:spacing w:line="276" w:lineRule="auto"/>
              <w:jc w:val="center"/>
              <w:rPr>
                <w:rFonts w:ascii="Calibri" w:hAnsi="Calibri" w:cs="Times New Roman"/>
                <w:color w:val="000000"/>
                <w:lang w:eastAsia="en-US"/>
              </w:rPr>
            </w:pPr>
            <w:proofErr w:type="gramStart"/>
            <w:r>
              <w:rPr>
                <w:rFonts w:ascii="Calibri" w:hAnsi="Calibri" w:cs="Times New Roman"/>
                <w:color w:val="000000"/>
                <w:lang w:eastAsia="en-US"/>
              </w:rPr>
              <w:lastRenderedPageBreak/>
              <w:t>2</w:t>
            </w:r>
            <w:proofErr w:type="gramEnd"/>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0C0A1F" w:rsidRDefault="000C0A1F" w:rsidP="00E675F3">
            <w:pPr>
              <w:spacing w:line="276" w:lineRule="auto"/>
              <w:jc w:val="center"/>
              <w:rPr>
                <w:rFonts w:ascii="Calibri" w:hAnsi="Calibri" w:cs="Times New Roman"/>
                <w:color w:val="000000"/>
                <w:lang w:eastAsia="en-US"/>
              </w:rPr>
            </w:pPr>
            <w:proofErr w:type="spellStart"/>
            <w:r>
              <w:rPr>
                <w:rFonts w:ascii="Calibri" w:hAnsi="Calibri" w:cs="Times New Roman"/>
                <w:color w:val="000000"/>
                <w:lang w:eastAsia="en-US"/>
              </w:rPr>
              <w:t>Gran</w:t>
            </w:r>
            <w:proofErr w:type="spellEnd"/>
            <w:r>
              <w:rPr>
                <w:rFonts w:ascii="Calibri" w:hAnsi="Calibri" w:cs="Times New Roman"/>
                <w:color w:val="000000"/>
                <w:lang w:eastAsia="en-US"/>
              </w:rPr>
              <w:t xml:space="preserve"> Siena 1.6 </w:t>
            </w:r>
            <w:proofErr w:type="gramStart"/>
            <w:r>
              <w:rPr>
                <w:rFonts w:ascii="Calibri" w:hAnsi="Calibri" w:cs="Times New Roman"/>
                <w:color w:val="000000"/>
                <w:lang w:eastAsia="en-US"/>
              </w:rPr>
              <w:t>16v</w:t>
            </w:r>
            <w:proofErr w:type="gramEnd"/>
          </w:p>
        </w:tc>
        <w:tc>
          <w:tcPr>
            <w:tcW w:w="2388" w:type="dxa"/>
            <w:tcBorders>
              <w:top w:val="single" w:sz="4" w:space="0" w:color="auto"/>
              <w:left w:val="single" w:sz="4" w:space="0" w:color="auto"/>
              <w:bottom w:val="single" w:sz="4" w:space="0" w:color="auto"/>
              <w:right w:val="single" w:sz="4" w:space="0" w:color="auto"/>
            </w:tcBorders>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2013</w:t>
            </w:r>
          </w:p>
        </w:tc>
      </w:tr>
      <w:tr w:rsidR="000C0A1F" w:rsidTr="00BE2D5C">
        <w:trPr>
          <w:trHeight w:val="300"/>
          <w:jc w:val="center"/>
        </w:trPr>
        <w:tc>
          <w:tcPr>
            <w:tcW w:w="2089" w:type="dxa"/>
            <w:tcBorders>
              <w:top w:val="single" w:sz="4" w:space="0" w:color="auto"/>
              <w:left w:val="single" w:sz="4" w:space="0" w:color="auto"/>
              <w:bottom w:val="single" w:sz="4" w:space="0" w:color="auto"/>
              <w:right w:val="single" w:sz="4" w:space="0" w:color="auto"/>
            </w:tcBorders>
            <w:noWrap/>
            <w:vAlign w:val="bottom"/>
            <w:hideMark/>
          </w:tcPr>
          <w:p w:rsidR="000C0A1F" w:rsidRDefault="000C0A1F">
            <w:pPr>
              <w:spacing w:line="276" w:lineRule="auto"/>
              <w:jc w:val="center"/>
              <w:rPr>
                <w:rFonts w:ascii="Calibri" w:hAnsi="Calibri" w:cs="Times New Roman"/>
                <w:color w:val="000000"/>
                <w:lang w:eastAsia="en-US"/>
              </w:rPr>
            </w:pPr>
            <w:proofErr w:type="gramStart"/>
            <w:r>
              <w:rPr>
                <w:rFonts w:ascii="Calibri" w:hAnsi="Calibri" w:cs="Times New Roman"/>
                <w:color w:val="000000"/>
                <w:lang w:eastAsia="en-US"/>
              </w:rPr>
              <w:t>2</w:t>
            </w:r>
            <w:proofErr w:type="gramEnd"/>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MMC Pajero Dakar</w:t>
            </w:r>
          </w:p>
        </w:tc>
        <w:tc>
          <w:tcPr>
            <w:tcW w:w="2388" w:type="dxa"/>
            <w:tcBorders>
              <w:top w:val="single" w:sz="4" w:space="0" w:color="auto"/>
              <w:left w:val="single" w:sz="4" w:space="0" w:color="auto"/>
              <w:bottom w:val="single" w:sz="4" w:space="0" w:color="auto"/>
              <w:right w:val="single" w:sz="4" w:space="0" w:color="auto"/>
            </w:tcBorders>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2012</w:t>
            </w:r>
          </w:p>
        </w:tc>
      </w:tr>
      <w:tr w:rsidR="000C0A1F" w:rsidTr="00BE2D5C">
        <w:trPr>
          <w:trHeight w:val="300"/>
          <w:jc w:val="center"/>
        </w:trPr>
        <w:tc>
          <w:tcPr>
            <w:tcW w:w="2089" w:type="dxa"/>
            <w:tcBorders>
              <w:top w:val="single" w:sz="4" w:space="0" w:color="auto"/>
              <w:left w:val="single" w:sz="4" w:space="0" w:color="auto"/>
              <w:bottom w:val="single" w:sz="4" w:space="0" w:color="auto"/>
              <w:right w:val="single" w:sz="4" w:space="0" w:color="auto"/>
            </w:tcBorders>
            <w:noWrap/>
            <w:vAlign w:val="bottom"/>
            <w:hideMark/>
          </w:tcPr>
          <w:p w:rsidR="000C0A1F" w:rsidRDefault="000C0A1F">
            <w:pPr>
              <w:spacing w:line="276" w:lineRule="auto"/>
              <w:jc w:val="center"/>
              <w:rPr>
                <w:rFonts w:ascii="Calibri" w:hAnsi="Calibri" w:cs="Times New Roman"/>
                <w:color w:val="000000"/>
                <w:lang w:eastAsia="en-US"/>
              </w:rPr>
            </w:pPr>
            <w:proofErr w:type="gramStart"/>
            <w:r>
              <w:rPr>
                <w:rFonts w:ascii="Calibri" w:hAnsi="Calibri" w:cs="Times New Roman"/>
                <w:color w:val="000000"/>
                <w:lang w:eastAsia="en-US"/>
              </w:rPr>
              <w:t>1</w:t>
            </w:r>
            <w:proofErr w:type="gramEnd"/>
          </w:p>
        </w:tc>
        <w:tc>
          <w:tcPr>
            <w:tcW w:w="2551" w:type="dxa"/>
            <w:tcBorders>
              <w:top w:val="single" w:sz="4" w:space="0" w:color="auto"/>
              <w:left w:val="nil"/>
              <w:bottom w:val="single" w:sz="4" w:space="0" w:color="auto"/>
              <w:right w:val="single" w:sz="4" w:space="0" w:color="auto"/>
            </w:tcBorders>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VW Gol Trend 1.6</w:t>
            </w:r>
          </w:p>
        </w:tc>
        <w:tc>
          <w:tcPr>
            <w:tcW w:w="2388" w:type="dxa"/>
            <w:tcBorders>
              <w:top w:val="single" w:sz="4" w:space="0" w:color="auto"/>
              <w:left w:val="nil"/>
              <w:bottom w:val="single" w:sz="4" w:space="0" w:color="auto"/>
              <w:right w:val="single" w:sz="4" w:space="0" w:color="auto"/>
            </w:tcBorders>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2012</w:t>
            </w:r>
          </w:p>
        </w:tc>
      </w:tr>
      <w:tr w:rsidR="000C0A1F" w:rsidTr="00BE2D5C">
        <w:trPr>
          <w:trHeight w:val="300"/>
          <w:jc w:val="center"/>
        </w:trPr>
        <w:tc>
          <w:tcPr>
            <w:tcW w:w="2089" w:type="dxa"/>
            <w:tcBorders>
              <w:top w:val="single" w:sz="4" w:space="0" w:color="auto"/>
              <w:left w:val="single" w:sz="4" w:space="0" w:color="auto"/>
              <w:bottom w:val="single" w:sz="4" w:space="0" w:color="auto"/>
              <w:right w:val="single" w:sz="4" w:space="0" w:color="auto"/>
            </w:tcBorders>
            <w:noWrap/>
            <w:vAlign w:val="bottom"/>
            <w:hideMark/>
          </w:tcPr>
          <w:p w:rsidR="000C0A1F" w:rsidRDefault="000C0A1F">
            <w:pPr>
              <w:spacing w:line="276" w:lineRule="auto"/>
              <w:jc w:val="center"/>
              <w:rPr>
                <w:rFonts w:ascii="Calibri" w:hAnsi="Calibri" w:cs="Times New Roman"/>
                <w:color w:val="000000"/>
                <w:lang w:eastAsia="en-US"/>
              </w:rPr>
            </w:pPr>
            <w:proofErr w:type="gramStart"/>
            <w:r>
              <w:rPr>
                <w:rFonts w:ascii="Calibri" w:hAnsi="Calibri" w:cs="Times New Roman"/>
                <w:color w:val="000000"/>
                <w:lang w:eastAsia="en-US"/>
              </w:rPr>
              <w:t>5</w:t>
            </w:r>
            <w:proofErr w:type="gramEnd"/>
          </w:p>
        </w:tc>
        <w:tc>
          <w:tcPr>
            <w:tcW w:w="2551" w:type="dxa"/>
            <w:tcBorders>
              <w:top w:val="single" w:sz="4" w:space="0" w:color="auto"/>
              <w:left w:val="nil"/>
              <w:bottom w:val="single" w:sz="4" w:space="0" w:color="auto"/>
              <w:right w:val="single" w:sz="4" w:space="0" w:color="auto"/>
            </w:tcBorders>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MMC L200</w:t>
            </w:r>
          </w:p>
        </w:tc>
        <w:tc>
          <w:tcPr>
            <w:tcW w:w="2388" w:type="dxa"/>
            <w:tcBorders>
              <w:top w:val="single" w:sz="4" w:space="0" w:color="auto"/>
              <w:left w:val="nil"/>
              <w:bottom w:val="single" w:sz="4" w:space="0" w:color="auto"/>
              <w:right w:val="single" w:sz="4" w:space="0" w:color="auto"/>
            </w:tcBorders>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2012</w:t>
            </w:r>
          </w:p>
        </w:tc>
      </w:tr>
      <w:tr w:rsidR="000C0A1F" w:rsidTr="00BE2D5C">
        <w:trPr>
          <w:trHeight w:val="300"/>
          <w:jc w:val="center"/>
        </w:trPr>
        <w:tc>
          <w:tcPr>
            <w:tcW w:w="208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bCs/>
                <w:color w:val="000000"/>
                <w:lang w:eastAsia="en-US"/>
              </w:rPr>
            </w:pPr>
            <w:proofErr w:type="gramStart"/>
            <w:r>
              <w:rPr>
                <w:rFonts w:ascii="Calibri" w:hAnsi="Calibri" w:cs="Times New Roman"/>
                <w:bCs/>
                <w:color w:val="000000"/>
                <w:lang w:eastAsia="en-US"/>
              </w:rPr>
              <w:t>1</w:t>
            </w:r>
            <w:proofErr w:type="gramEnd"/>
          </w:p>
        </w:tc>
        <w:tc>
          <w:tcPr>
            <w:tcW w:w="2551" w:type="dxa"/>
            <w:tcBorders>
              <w:top w:val="single" w:sz="4" w:space="0" w:color="auto"/>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VW Saveiro Trend 1.6</w:t>
            </w:r>
          </w:p>
        </w:tc>
        <w:tc>
          <w:tcPr>
            <w:tcW w:w="2388" w:type="dxa"/>
            <w:tcBorders>
              <w:top w:val="single" w:sz="4" w:space="0" w:color="auto"/>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2012</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bCs/>
                <w:color w:val="000000"/>
                <w:lang w:eastAsia="en-US"/>
              </w:rPr>
            </w:pPr>
            <w:proofErr w:type="gramStart"/>
            <w:r>
              <w:rPr>
                <w:rFonts w:ascii="Calibri" w:hAnsi="Calibri" w:cs="Times New Roman"/>
                <w:bCs/>
                <w:color w:val="000000"/>
                <w:lang w:eastAsia="en-US"/>
              </w:rPr>
              <w:t>1</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FIAT Palio Week 1.616v</w:t>
            </w:r>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2012</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bCs/>
                <w:color w:val="000000"/>
                <w:lang w:eastAsia="en-US"/>
              </w:rPr>
            </w:pPr>
            <w:proofErr w:type="gramStart"/>
            <w:r>
              <w:rPr>
                <w:rFonts w:ascii="Calibri" w:hAnsi="Calibri" w:cs="Times New Roman"/>
                <w:bCs/>
                <w:color w:val="000000"/>
                <w:lang w:eastAsia="en-US"/>
              </w:rPr>
              <w:t>1</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 xml:space="preserve">GM Celta </w:t>
            </w:r>
            <w:proofErr w:type="spellStart"/>
            <w:r>
              <w:rPr>
                <w:rFonts w:ascii="Calibri" w:hAnsi="Calibri" w:cs="Times New Roman"/>
                <w:color w:val="000000"/>
                <w:lang w:eastAsia="en-US"/>
              </w:rPr>
              <w:t>Spirit</w:t>
            </w:r>
            <w:proofErr w:type="spellEnd"/>
            <w:r>
              <w:rPr>
                <w:rFonts w:ascii="Calibri" w:hAnsi="Calibri" w:cs="Times New Roman"/>
                <w:color w:val="000000"/>
                <w:lang w:eastAsia="en-US"/>
              </w:rPr>
              <w:t xml:space="preserve"> 1.0</w:t>
            </w:r>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2011</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bCs/>
                <w:color w:val="000000"/>
                <w:lang w:eastAsia="en-US"/>
              </w:rPr>
            </w:pPr>
            <w:proofErr w:type="gramStart"/>
            <w:r>
              <w:rPr>
                <w:rFonts w:ascii="Calibri" w:hAnsi="Calibri" w:cs="Times New Roman"/>
                <w:bCs/>
                <w:color w:val="000000"/>
                <w:lang w:eastAsia="en-US"/>
              </w:rPr>
              <w:t>1</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Suzuki GSX F 650</w:t>
            </w:r>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2011</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bCs/>
                <w:color w:val="000000"/>
                <w:lang w:eastAsia="en-US"/>
              </w:rPr>
            </w:pPr>
            <w:proofErr w:type="gramStart"/>
            <w:r>
              <w:rPr>
                <w:rFonts w:ascii="Calibri" w:hAnsi="Calibri" w:cs="Times New Roman"/>
                <w:bCs/>
                <w:color w:val="000000"/>
                <w:lang w:eastAsia="en-US"/>
              </w:rPr>
              <w:t>1</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proofErr w:type="spellStart"/>
            <w:r>
              <w:rPr>
                <w:rFonts w:ascii="Calibri" w:hAnsi="Calibri" w:cs="Times New Roman"/>
                <w:color w:val="000000"/>
                <w:lang w:eastAsia="en-US"/>
              </w:rPr>
              <w:t>Hiunday</w:t>
            </w:r>
            <w:proofErr w:type="spellEnd"/>
            <w:r>
              <w:rPr>
                <w:rFonts w:ascii="Calibri" w:hAnsi="Calibri" w:cs="Times New Roman"/>
                <w:color w:val="000000"/>
                <w:lang w:eastAsia="en-US"/>
              </w:rPr>
              <w:t xml:space="preserve"> I30 2.0</w:t>
            </w:r>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2011</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1</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 xml:space="preserve">FIAT </w:t>
            </w:r>
            <w:proofErr w:type="spellStart"/>
            <w:r>
              <w:rPr>
                <w:rFonts w:ascii="Calibri" w:hAnsi="Calibri" w:cs="Times New Roman"/>
                <w:color w:val="000000"/>
                <w:lang w:eastAsia="en-US"/>
              </w:rPr>
              <w:t>Doblò</w:t>
            </w:r>
            <w:proofErr w:type="spellEnd"/>
            <w:r>
              <w:rPr>
                <w:rFonts w:ascii="Calibri" w:hAnsi="Calibri" w:cs="Times New Roman"/>
                <w:color w:val="000000"/>
                <w:lang w:eastAsia="en-US"/>
              </w:rPr>
              <w:t xml:space="preserve"> Cargo 1.8</w:t>
            </w:r>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2010</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2</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MMC L 200 Outdoor</w:t>
            </w:r>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2009</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5</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MMC L 200</w:t>
            </w:r>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2009</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2</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 xml:space="preserve">GM Astra </w:t>
            </w:r>
            <w:proofErr w:type="spellStart"/>
            <w:r>
              <w:rPr>
                <w:rFonts w:ascii="Calibri" w:hAnsi="Calibri" w:cs="Times New Roman"/>
                <w:color w:val="000000"/>
                <w:lang w:eastAsia="en-US"/>
              </w:rPr>
              <w:t>Adv</w:t>
            </w:r>
            <w:proofErr w:type="spellEnd"/>
            <w:r>
              <w:rPr>
                <w:rFonts w:ascii="Calibri" w:hAnsi="Calibri" w:cs="Times New Roman"/>
                <w:color w:val="000000"/>
                <w:lang w:eastAsia="en-US"/>
              </w:rPr>
              <w:t xml:space="preserve"> 2.0</w:t>
            </w:r>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2009</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5</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Toyota Corolla XLI 1.8</w:t>
            </w:r>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2009</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7</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FORD Focus 2.0</w:t>
            </w:r>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2009</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1</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proofErr w:type="spellStart"/>
            <w:r>
              <w:rPr>
                <w:rFonts w:ascii="Calibri" w:hAnsi="Calibri" w:cs="Times New Roman"/>
                <w:color w:val="000000"/>
                <w:lang w:eastAsia="en-US"/>
              </w:rPr>
              <w:t>Masterbus</w:t>
            </w:r>
            <w:proofErr w:type="spellEnd"/>
            <w:r>
              <w:rPr>
                <w:rFonts w:ascii="Calibri" w:hAnsi="Calibri" w:cs="Times New Roman"/>
                <w:color w:val="000000"/>
                <w:lang w:eastAsia="en-US"/>
              </w:rPr>
              <w:t xml:space="preserve"> 16 DCI</w:t>
            </w:r>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2009</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1</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Honda City</w:t>
            </w:r>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2009</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4</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 xml:space="preserve">GM Astra </w:t>
            </w:r>
            <w:proofErr w:type="spellStart"/>
            <w:r>
              <w:rPr>
                <w:rFonts w:ascii="Calibri" w:hAnsi="Calibri" w:cs="Times New Roman"/>
                <w:color w:val="000000"/>
                <w:lang w:eastAsia="en-US"/>
              </w:rPr>
              <w:t>Adv</w:t>
            </w:r>
            <w:proofErr w:type="spellEnd"/>
            <w:r>
              <w:rPr>
                <w:rFonts w:ascii="Calibri" w:hAnsi="Calibri" w:cs="Times New Roman"/>
                <w:color w:val="000000"/>
                <w:lang w:eastAsia="en-US"/>
              </w:rPr>
              <w:t xml:space="preserve"> 2.0</w:t>
            </w:r>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2008</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4</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MMC L 200</w:t>
            </w:r>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2008</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1</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MMC L 200 Outdoor</w:t>
            </w:r>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2008</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1</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 xml:space="preserve">Renault </w:t>
            </w:r>
            <w:proofErr w:type="spellStart"/>
            <w:r>
              <w:rPr>
                <w:rFonts w:ascii="Calibri" w:hAnsi="Calibri" w:cs="Times New Roman"/>
                <w:color w:val="000000"/>
                <w:lang w:eastAsia="en-US"/>
              </w:rPr>
              <w:t>Megane</w:t>
            </w:r>
            <w:proofErr w:type="spellEnd"/>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2008</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1</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 xml:space="preserve">VW Polo </w:t>
            </w:r>
            <w:proofErr w:type="spellStart"/>
            <w:r>
              <w:rPr>
                <w:rFonts w:ascii="Calibri" w:hAnsi="Calibri" w:cs="Times New Roman"/>
                <w:color w:val="000000"/>
                <w:lang w:eastAsia="en-US"/>
              </w:rPr>
              <w:t>Hatch</w:t>
            </w:r>
            <w:proofErr w:type="spellEnd"/>
            <w:r>
              <w:rPr>
                <w:rFonts w:ascii="Calibri" w:hAnsi="Calibri" w:cs="Times New Roman"/>
                <w:color w:val="000000"/>
                <w:lang w:eastAsia="en-US"/>
              </w:rPr>
              <w:t xml:space="preserve"> 1.6</w:t>
            </w:r>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2008</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1</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Nissan X terra</w:t>
            </w:r>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2007</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2</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 xml:space="preserve">GM Astra </w:t>
            </w:r>
            <w:proofErr w:type="spellStart"/>
            <w:r>
              <w:rPr>
                <w:rFonts w:ascii="Calibri" w:hAnsi="Calibri" w:cs="Times New Roman"/>
                <w:color w:val="000000"/>
                <w:lang w:eastAsia="en-US"/>
              </w:rPr>
              <w:t>Adv</w:t>
            </w:r>
            <w:proofErr w:type="spellEnd"/>
            <w:r>
              <w:rPr>
                <w:rFonts w:ascii="Calibri" w:hAnsi="Calibri" w:cs="Times New Roman"/>
                <w:color w:val="000000"/>
                <w:lang w:eastAsia="en-US"/>
              </w:rPr>
              <w:t xml:space="preserve"> 2.0</w:t>
            </w:r>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2007</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1</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 xml:space="preserve">LR </w:t>
            </w:r>
            <w:proofErr w:type="spellStart"/>
            <w:r>
              <w:rPr>
                <w:rFonts w:ascii="Calibri" w:hAnsi="Calibri" w:cs="Times New Roman"/>
                <w:color w:val="000000"/>
                <w:lang w:eastAsia="en-US"/>
              </w:rPr>
              <w:t>Freelander</w:t>
            </w:r>
            <w:proofErr w:type="spellEnd"/>
            <w:r>
              <w:rPr>
                <w:rFonts w:ascii="Calibri" w:hAnsi="Calibri" w:cs="Times New Roman"/>
                <w:color w:val="000000"/>
                <w:lang w:eastAsia="en-US"/>
              </w:rPr>
              <w:t xml:space="preserve"> II</w:t>
            </w:r>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2007</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1</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Honda Civic EXS</w:t>
            </w:r>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2007</w:t>
            </w:r>
          </w:p>
        </w:tc>
      </w:tr>
      <w:tr w:rsidR="000C0A1F" w:rsidTr="00E675F3">
        <w:trPr>
          <w:trHeight w:val="376"/>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1</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Hilux SRV</w:t>
            </w:r>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2007</w:t>
            </w:r>
          </w:p>
        </w:tc>
      </w:tr>
      <w:tr w:rsidR="000C0A1F" w:rsidTr="00E675F3">
        <w:trPr>
          <w:trHeight w:val="376"/>
          <w:jc w:val="center"/>
        </w:trPr>
        <w:tc>
          <w:tcPr>
            <w:tcW w:w="208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1</w:t>
            </w:r>
            <w:proofErr w:type="gramEnd"/>
          </w:p>
        </w:tc>
        <w:tc>
          <w:tcPr>
            <w:tcW w:w="25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VW Polo Sedan 1.6</w:t>
            </w:r>
          </w:p>
        </w:tc>
        <w:tc>
          <w:tcPr>
            <w:tcW w:w="238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2007</w:t>
            </w:r>
          </w:p>
        </w:tc>
      </w:tr>
      <w:tr w:rsidR="000C0A1F" w:rsidTr="00E675F3">
        <w:trPr>
          <w:trHeight w:val="300"/>
          <w:jc w:val="center"/>
        </w:trPr>
        <w:tc>
          <w:tcPr>
            <w:tcW w:w="208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1</w:t>
            </w:r>
            <w:proofErr w:type="gramEnd"/>
          </w:p>
        </w:tc>
        <w:tc>
          <w:tcPr>
            <w:tcW w:w="25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Toyota SW4</w:t>
            </w:r>
          </w:p>
        </w:tc>
        <w:tc>
          <w:tcPr>
            <w:tcW w:w="238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2006</w:t>
            </w:r>
          </w:p>
        </w:tc>
      </w:tr>
      <w:tr w:rsidR="000C0A1F" w:rsidTr="00E675F3">
        <w:trPr>
          <w:trHeight w:val="300"/>
          <w:jc w:val="center"/>
        </w:trPr>
        <w:tc>
          <w:tcPr>
            <w:tcW w:w="208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1</w:t>
            </w:r>
            <w:proofErr w:type="gramEnd"/>
          </w:p>
        </w:tc>
        <w:tc>
          <w:tcPr>
            <w:tcW w:w="2551" w:type="dxa"/>
            <w:tcBorders>
              <w:top w:val="single" w:sz="4" w:space="0" w:color="auto"/>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GM Classic 1.6</w:t>
            </w:r>
          </w:p>
        </w:tc>
        <w:tc>
          <w:tcPr>
            <w:tcW w:w="2388" w:type="dxa"/>
            <w:tcBorders>
              <w:top w:val="single" w:sz="4" w:space="0" w:color="auto"/>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2005</w:t>
            </w:r>
          </w:p>
        </w:tc>
      </w:tr>
      <w:tr w:rsidR="000C0A1F" w:rsidTr="00E675F3">
        <w:trPr>
          <w:trHeight w:val="300"/>
          <w:jc w:val="center"/>
        </w:trPr>
        <w:tc>
          <w:tcPr>
            <w:tcW w:w="208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2</w:t>
            </w:r>
            <w:proofErr w:type="gramEnd"/>
          </w:p>
        </w:tc>
        <w:tc>
          <w:tcPr>
            <w:tcW w:w="25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 xml:space="preserve">Nissan </w:t>
            </w:r>
            <w:proofErr w:type="spellStart"/>
            <w:r>
              <w:rPr>
                <w:rFonts w:ascii="Calibri" w:hAnsi="Calibri" w:cs="Times New Roman"/>
                <w:color w:val="000000"/>
                <w:lang w:eastAsia="en-US"/>
              </w:rPr>
              <w:t>Frontier</w:t>
            </w:r>
            <w:proofErr w:type="spellEnd"/>
            <w:r>
              <w:rPr>
                <w:rFonts w:ascii="Calibri" w:hAnsi="Calibri" w:cs="Times New Roman"/>
                <w:color w:val="000000"/>
                <w:lang w:eastAsia="en-US"/>
              </w:rPr>
              <w:t xml:space="preserve"> SE</w:t>
            </w:r>
          </w:p>
        </w:tc>
        <w:tc>
          <w:tcPr>
            <w:tcW w:w="238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2005</w:t>
            </w:r>
          </w:p>
        </w:tc>
      </w:tr>
      <w:tr w:rsidR="000C0A1F" w:rsidTr="00E675F3">
        <w:trPr>
          <w:trHeight w:val="300"/>
          <w:jc w:val="center"/>
        </w:trPr>
        <w:tc>
          <w:tcPr>
            <w:tcW w:w="208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1</w:t>
            </w:r>
            <w:proofErr w:type="gramEnd"/>
          </w:p>
        </w:tc>
        <w:tc>
          <w:tcPr>
            <w:tcW w:w="25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 xml:space="preserve">FIAT </w:t>
            </w:r>
            <w:proofErr w:type="spellStart"/>
            <w:r>
              <w:rPr>
                <w:rFonts w:ascii="Calibri" w:hAnsi="Calibri" w:cs="Times New Roman"/>
                <w:color w:val="000000"/>
                <w:lang w:eastAsia="en-US"/>
              </w:rPr>
              <w:t>Strada</w:t>
            </w:r>
            <w:proofErr w:type="spellEnd"/>
            <w:r>
              <w:rPr>
                <w:rFonts w:ascii="Calibri" w:hAnsi="Calibri" w:cs="Times New Roman"/>
                <w:color w:val="000000"/>
                <w:lang w:eastAsia="en-US"/>
              </w:rPr>
              <w:t xml:space="preserve"> 1.4</w:t>
            </w:r>
          </w:p>
        </w:tc>
        <w:tc>
          <w:tcPr>
            <w:tcW w:w="238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2005</w:t>
            </w:r>
          </w:p>
        </w:tc>
      </w:tr>
      <w:tr w:rsidR="000C0A1F" w:rsidTr="00E675F3">
        <w:trPr>
          <w:trHeight w:val="300"/>
          <w:jc w:val="center"/>
        </w:trPr>
        <w:tc>
          <w:tcPr>
            <w:tcW w:w="208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1</w:t>
            </w:r>
            <w:proofErr w:type="gramEnd"/>
          </w:p>
        </w:tc>
        <w:tc>
          <w:tcPr>
            <w:tcW w:w="2551" w:type="dxa"/>
            <w:tcBorders>
              <w:top w:val="single" w:sz="4" w:space="0" w:color="auto"/>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VW Golf 1.6</w:t>
            </w:r>
          </w:p>
        </w:tc>
        <w:tc>
          <w:tcPr>
            <w:tcW w:w="2388" w:type="dxa"/>
            <w:tcBorders>
              <w:top w:val="single" w:sz="4" w:space="0" w:color="auto"/>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2005</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1</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MMC Pajero TR4</w:t>
            </w:r>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2004</w:t>
            </w:r>
          </w:p>
        </w:tc>
      </w:tr>
      <w:tr w:rsidR="000C0A1F" w:rsidTr="00E675F3">
        <w:trPr>
          <w:trHeight w:val="300"/>
          <w:jc w:val="center"/>
        </w:trPr>
        <w:tc>
          <w:tcPr>
            <w:tcW w:w="2089" w:type="dxa"/>
            <w:tcBorders>
              <w:top w:val="nil"/>
              <w:left w:val="single" w:sz="4" w:space="0" w:color="auto"/>
              <w:bottom w:val="single" w:sz="4" w:space="0" w:color="auto"/>
              <w:right w:val="single" w:sz="4" w:space="0" w:color="auto"/>
            </w:tcBorders>
            <w:shd w:val="clear" w:color="auto" w:fill="FFFFFF"/>
            <w:noWrap/>
            <w:vAlign w:val="bottom"/>
            <w:hideMark/>
          </w:tcPr>
          <w:p w:rsidR="000C0A1F" w:rsidRPr="00494A03" w:rsidRDefault="000C0A1F">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1</w:t>
            </w:r>
            <w:proofErr w:type="gramEnd"/>
          </w:p>
        </w:tc>
        <w:tc>
          <w:tcPr>
            <w:tcW w:w="2551" w:type="dxa"/>
            <w:tcBorders>
              <w:top w:val="nil"/>
              <w:left w:val="nil"/>
              <w:bottom w:val="single" w:sz="4" w:space="0" w:color="auto"/>
              <w:right w:val="single" w:sz="4" w:space="0" w:color="auto"/>
            </w:tcBorders>
            <w:shd w:val="clear" w:color="auto" w:fill="FFFFFF"/>
            <w:noWrap/>
            <w:vAlign w:val="center"/>
            <w:hideMark/>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VW Polo Sedan 1.6</w:t>
            </w:r>
          </w:p>
        </w:tc>
        <w:tc>
          <w:tcPr>
            <w:tcW w:w="2388" w:type="dxa"/>
            <w:tcBorders>
              <w:top w:val="nil"/>
              <w:left w:val="nil"/>
              <w:bottom w:val="single" w:sz="4" w:space="0" w:color="auto"/>
              <w:right w:val="single" w:sz="4" w:space="0" w:color="auto"/>
            </w:tcBorders>
            <w:shd w:val="clear" w:color="auto" w:fill="FFFFFF"/>
            <w:noWrap/>
            <w:vAlign w:val="bottom"/>
            <w:hideMark/>
          </w:tcPr>
          <w:p w:rsidR="000C0A1F" w:rsidRDefault="000C0A1F">
            <w:pPr>
              <w:spacing w:line="276" w:lineRule="auto"/>
              <w:jc w:val="center"/>
              <w:rPr>
                <w:rFonts w:ascii="Calibri" w:hAnsi="Calibri" w:cs="Times New Roman"/>
                <w:color w:val="000000"/>
                <w:lang w:eastAsia="en-US"/>
              </w:rPr>
            </w:pPr>
            <w:r>
              <w:rPr>
                <w:rFonts w:ascii="Calibri" w:hAnsi="Calibri" w:cs="Times New Roman"/>
                <w:color w:val="000000"/>
                <w:lang w:eastAsia="en-US"/>
              </w:rPr>
              <w:t>2003</w:t>
            </w:r>
          </w:p>
        </w:tc>
      </w:tr>
      <w:tr w:rsidR="000C0A1F" w:rsidTr="00E675F3">
        <w:trPr>
          <w:trHeight w:val="300"/>
          <w:jc w:val="center"/>
        </w:trPr>
        <w:tc>
          <w:tcPr>
            <w:tcW w:w="208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C0A1F" w:rsidRPr="00494A03" w:rsidRDefault="000C0A1F" w:rsidP="009D484A">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t>1</w:t>
            </w:r>
            <w:proofErr w:type="gramEnd"/>
          </w:p>
        </w:tc>
        <w:tc>
          <w:tcPr>
            <w:tcW w:w="2551" w:type="dxa"/>
            <w:tcBorders>
              <w:top w:val="single" w:sz="4" w:space="0" w:color="auto"/>
              <w:left w:val="nil"/>
              <w:bottom w:val="single" w:sz="4" w:space="0" w:color="auto"/>
              <w:right w:val="single" w:sz="4" w:space="0" w:color="auto"/>
            </w:tcBorders>
            <w:shd w:val="clear" w:color="auto" w:fill="FFFFFF"/>
            <w:noWrap/>
            <w:vAlign w:val="center"/>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Yamaha XT 660 R</w:t>
            </w:r>
          </w:p>
        </w:tc>
        <w:tc>
          <w:tcPr>
            <w:tcW w:w="2388" w:type="dxa"/>
            <w:tcBorders>
              <w:top w:val="single" w:sz="4" w:space="0" w:color="auto"/>
              <w:left w:val="nil"/>
              <w:bottom w:val="single" w:sz="4" w:space="0" w:color="auto"/>
              <w:right w:val="single" w:sz="4" w:space="0" w:color="auto"/>
            </w:tcBorders>
            <w:shd w:val="clear" w:color="auto" w:fill="FFFFFF"/>
            <w:noWrap/>
            <w:vAlign w:val="bottom"/>
          </w:tcPr>
          <w:p w:rsidR="000C0A1F" w:rsidRDefault="000C0A1F" w:rsidP="009D484A">
            <w:pPr>
              <w:spacing w:line="276" w:lineRule="auto"/>
              <w:jc w:val="center"/>
              <w:rPr>
                <w:rFonts w:ascii="Calibri" w:hAnsi="Calibri" w:cs="Times New Roman"/>
                <w:color w:val="000000"/>
                <w:lang w:eastAsia="en-US"/>
              </w:rPr>
            </w:pPr>
            <w:r>
              <w:rPr>
                <w:rFonts w:ascii="Calibri" w:hAnsi="Calibri" w:cs="Times New Roman"/>
                <w:color w:val="000000"/>
                <w:lang w:eastAsia="en-US"/>
              </w:rPr>
              <w:t>2005</w:t>
            </w:r>
          </w:p>
        </w:tc>
      </w:tr>
      <w:tr w:rsidR="000C0A1F" w:rsidTr="00E675F3">
        <w:trPr>
          <w:trHeight w:val="300"/>
          <w:jc w:val="center"/>
        </w:trPr>
        <w:tc>
          <w:tcPr>
            <w:tcW w:w="208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C0A1F" w:rsidRPr="00494A03" w:rsidRDefault="000C0A1F" w:rsidP="009D484A">
            <w:pPr>
              <w:spacing w:line="276" w:lineRule="auto"/>
              <w:jc w:val="center"/>
              <w:rPr>
                <w:rFonts w:ascii="Calibri" w:hAnsi="Calibri" w:cs="Times New Roman"/>
                <w:bCs/>
                <w:color w:val="000000"/>
                <w:lang w:eastAsia="en-US"/>
              </w:rPr>
            </w:pPr>
            <w:proofErr w:type="gramStart"/>
            <w:r w:rsidRPr="00494A03">
              <w:rPr>
                <w:rFonts w:ascii="Calibri" w:hAnsi="Calibri" w:cs="Times New Roman"/>
                <w:bCs/>
                <w:color w:val="000000"/>
                <w:lang w:eastAsia="en-US"/>
              </w:rPr>
              <w:lastRenderedPageBreak/>
              <w:t>1</w:t>
            </w:r>
            <w:proofErr w:type="gramEnd"/>
          </w:p>
        </w:tc>
        <w:tc>
          <w:tcPr>
            <w:tcW w:w="2551" w:type="dxa"/>
            <w:tcBorders>
              <w:top w:val="single" w:sz="4" w:space="0" w:color="auto"/>
              <w:left w:val="nil"/>
              <w:bottom w:val="single" w:sz="4" w:space="0" w:color="auto"/>
              <w:right w:val="single" w:sz="4" w:space="0" w:color="auto"/>
            </w:tcBorders>
            <w:shd w:val="clear" w:color="auto" w:fill="FFFFFF"/>
            <w:noWrap/>
            <w:vAlign w:val="center"/>
          </w:tcPr>
          <w:p w:rsidR="000C0A1F" w:rsidRDefault="000C0A1F" w:rsidP="00E675F3">
            <w:pPr>
              <w:spacing w:line="276" w:lineRule="auto"/>
              <w:jc w:val="center"/>
              <w:rPr>
                <w:rFonts w:ascii="Calibri" w:hAnsi="Calibri" w:cs="Times New Roman"/>
                <w:color w:val="000000"/>
                <w:lang w:eastAsia="en-US"/>
              </w:rPr>
            </w:pPr>
            <w:r>
              <w:rPr>
                <w:rFonts w:ascii="Calibri" w:hAnsi="Calibri" w:cs="Times New Roman"/>
                <w:color w:val="000000"/>
                <w:lang w:eastAsia="en-US"/>
              </w:rPr>
              <w:t>Honda CB 500</w:t>
            </w:r>
          </w:p>
        </w:tc>
        <w:tc>
          <w:tcPr>
            <w:tcW w:w="2388" w:type="dxa"/>
            <w:tcBorders>
              <w:top w:val="single" w:sz="4" w:space="0" w:color="auto"/>
              <w:left w:val="nil"/>
              <w:bottom w:val="single" w:sz="4" w:space="0" w:color="auto"/>
              <w:right w:val="single" w:sz="4" w:space="0" w:color="auto"/>
            </w:tcBorders>
            <w:shd w:val="clear" w:color="auto" w:fill="FFFFFF"/>
            <w:noWrap/>
            <w:vAlign w:val="bottom"/>
          </w:tcPr>
          <w:p w:rsidR="000C0A1F" w:rsidRDefault="000C0A1F" w:rsidP="009D484A">
            <w:pPr>
              <w:spacing w:line="276" w:lineRule="auto"/>
              <w:jc w:val="center"/>
              <w:rPr>
                <w:rFonts w:ascii="Calibri" w:hAnsi="Calibri" w:cs="Times New Roman"/>
                <w:color w:val="000000"/>
                <w:lang w:eastAsia="en-US"/>
              </w:rPr>
            </w:pPr>
            <w:r>
              <w:rPr>
                <w:rFonts w:ascii="Calibri" w:hAnsi="Calibri" w:cs="Times New Roman"/>
                <w:color w:val="000000"/>
                <w:lang w:eastAsia="en-US"/>
              </w:rPr>
              <w:t>2004</w:t>
            </w:r>
          </w:p>
        </w:tc>
      </w:tr>
    </w:tbl>
    <w:p w:rsidR="00130EC0" w:rsidRPr="00B51854" w:rsidRDefault="00130EC0" w:rsidP="00130EC0">
      <w:pPr>
        <w:tabs>
          <w:tab w:val="left" w:pos="1418"/>
        </w:tabs>
        <w:jc w:val="both"/>
        <w:rPr>
          <w:rFonts w:ascii="Arial" w:hAnsi="Arial" w:cs="Arial"/>
          <w:bCs/>
          <w:sz w:val="20"/>
          <w:szCs w:val="20"/>
          <w:lang w:val="en-US"/>
        </w:rPr>
      </w:pPr>
      <w:r w:rsidRPr="00B51854">
        <w:rPr>
          <w:rFonts w:ascii="Arial" w:hAnsi="Arial" w:cs="Arial"/>
          <w:bCs/>
          <w:sz w:val="20"/>
          <w:szCs w:val="20"/>
          <w:lang w:val="en-US"/>
        </w:rPr>
        <w:t xml:space="preserve"> </w:t>
      </w:r>
    </w:p>
    <w:p w:rsidR="00DB206B" w:rsidRPr="00A226A2" w:rsidRDefault="00DB206B" w:rsidP="00DB206B">
      <w:pPr>
        <w:pStyle w:val="PargrafodaLista"/>
        <w:spacing w:before="240" w:after="120" w:line="276" w:lineRule="auto"/>
        <w:ind w:left="360"/>
        <w:jc w:val="both"/>
        <w:rPr>
          <w:rFonts w:cs="Times New Roman"/>
          <w:bCs/>
          <w:color w:val="000000"/>
          <w:sz w:val="20"/>
          <w:szCs w:val="20"/>
        </w:rPr>
      </w:pPr>
    </w:p>
    <w:p w:rsidR="00DB206B" w:rsidRPr="00643EB7" w:rsidRDefault="00DB206B" w:rsidP="00E51578">
      <w:pPr>
        <w:pStyle w:val="PargrafodaLista"/>
        <w:numPr>
          <w:ilvl w:val="0"/>
          <w:numId w:val="1"/>
        </w:numPr>
        <w:spacing w:before="240" w:after="120" w:line="276" w:lineRule="auto"/>
        <w:jc w:val="both"/>
        <w:rPr>
          <w:rFonts w:cs="Times New Roman"/>
          <w:bCs/>
          <w:color w:val="000000"/>
          <w:sz w:val="20"/>
          <w:szCs w:val="20"/>
        </w:rPr>
      </w:pPr>
      <w:r w:rsidRPr="00643EB7">
        <w:rPr>
          <w:rFonts w:cs="Times New Roman"/>
          <w:b/>
          <w:bCs/>
          <w:color w:val="000000"/>
          <w:sz w:val="20"/>
          <w:szCs w:val="20"/>
        </w:rPr>
        <w:t>MATERIAIS A SEREM DISPONIBILIZADOS</w:t>
      </w:r>
    </w:p>
    <w:p w:rsidR="001E1262" w:rsidRPr="00CE53D5" w:rsidRDefault="001E1262" w:rsidP="004C496F">
      <w:pPr>
        <w:numPr>
          <w:ilvl w:val="1"/>
          <w:numId w:val="1"/>
        </w:numPr>
        <w:tabs>
          <w:tab w:val="left" w:pos="1418"/>
        </w:tabs>
        <w:ind w:left="425" w:firstLine="0"/>
        <w:jc w:val="both"/>
        <w:rPr>
          <w:rFonts w:cs="Times New Roman"/>
          <w:color w:val="000000"/>
          <w:sz w:val="20"/>
          <w:szCs w:val="20"/>
        </w:rPr>
      </w:pPr>
      <w:r w:rsidRPr="00CE53D5">
        <w:rPr>
          <w:rFonts w:cs="Times New Roman"/>
          <w:color w:val="000000"/>
          <w:sz w:val="20"/>
          <w:szCs w:val="20"/>
        </w:rPr>
        <w:t xml:space="preserve">Para a perfeita execução dos serviços, a Contratada deverá disponibilizar todos os </w:t>
      </w:r>
      <w:r w:rsidR="0009382F" w:rsidRPr="00CE53D5">
        <w:rPr>
          <w:rFonts w:cs="Times New Roman"/>
          <w:color w:val="000000"/>
          <w:sz w:val="20"/>
          <w:szCs w:val="20"/>
        </w:rPr>
        <w:t>materiais, equipamentos e</w:t>
      </w:r>
      <w:r w:rsidRPr="00CE53D5">
        <w:rPr>
          <w:rFonts w:cs="Times New Roman"/>
          <w:color w:val="000000"/>
          <w:sz w:val="20"/>
          <w:szCs w:val="20"/>
        </w:rPr>
        <w:t xml:space="preserve"> ferramentas necessários, nas quantidades e qualidades necessárias à boa execução do serviço</w:t>
      </w:r>
      <w:r w:rsidR="0009382F" w:rsidRPr="00CE53D5">
        <w:rPr>
          <w:rFonts w:cs="Times New Roman"/>
          <w:color w:val="000000"/>
          <w:sz w:val="20"/>
          <w:szCs w:val="20"/>
        </w:rPr>
        <w:t xml:space="preserve"> (gerenciamento e</w:t>
      </w:r>
      <w:r w:rsidRPr="00CE53D5">
        <w:rPr>
          <w:rFonts w:cs="Times New Roman"/>
          <w:color w:val="000000"/>
          <w:sz w:val="20"/>
          <w:szCs w:val="20"/>
        </w:rPr>
        <w:t xml:space="preserve"> manutenção </w:t>
      </w:r>
      <w:proofErr w:type="gramStart"/>
      <w:r w:rsidRPr="00CE53D5">
        <w:rPr>
          <w:rFonts w:cs="Times New Roman"/>
          <w:color w:val="000000"/>
          <w:sz w:val="20"/>
          <w:szCs w:val="20"/>
        </w:rPr>
        <w:t>corretiva/preventiva</w:t>
      </w:r>
      <w:proofErr w:type="gramEnd"/>
      <w:r w:rsidRPr="00CE53D5">
        <w:rPr>
          <w:rFonts w:cs="Times New Roman"/>
          <w:color w:val="000000"/>
          <w:sz w:val="20"/>
          <w:szCs w:val="20"/>
        </w:rPr>
        <w:t>).</w:t>
      </w:r>
    </w:p>
    <w:p w:rsidR="00DB206B" w:rsidRPr="00A226A2" w:rsidRDefault="00DB206B" w:rsidP="00DB206B">
      <w:pPr>
        <w:pStyle w:val="PargrafodaLista"/>
        <w:spacing w:after="120" w:line="276" w:lineRule="auto"/>
        <w:ind w:left="756"/>
        <w:contextualSpacing w:val="0"/>
        <w:jc w:val="both"/>
        <w:rPr>
          <w:rFonts w:cs="Times New Roman"/>
          <w:color w:val="000000"/>
          <w:sz w:val="20"/>
          <w:szCs w:val="20"/>
        </w:rPr>
      </w:pPr>
    </w:p>
    <w:p w:rsidR="006E3E48" w:rsidRPr="00CA4DA8" w:rsidRDefault="006E3E48" w:rsidP="006E3E48">
      <w:pPr>
        <w:numPr>
          <w:ilvl w:val="0"/>
          <w:numId w:val="1"/>
        </w:numPr>
        <w:spacing w:before="240" w:after="120" w:line="276" w:lineRule="auto"/>
        <w:ind w:right="-17"/>
        <w:jc w:val="both"/>
        <w:rPr>
          <w:rFonts w:cs="Times New Roman"/>
          <w:b/>
          <w:color w:val="000000"/>
          <w:sz w:val="20"/>
          <w:szCs w:val="20"/>
        </w:rPr>
      </w:pPr>
      <w:r w:rsidRPr="00CA4DA8">
        <w:rPr>
          <w:rFonts w:cs="Times New Roman"/>
          <w:b/>
          <w:color w:val="000000"/>
          <w:sz w:val="20"/>
          <w:szCs w:val="20"/>
        </w:rPr>
        <w:t xml:space="preserve">EXECUÇÃO DOS SERVIÇOS E SEU RECEBIMENTO </w:t>
      </w:r>
    </w:p>
    <w:p w:rsidR="00BF231C" w:rsidRPr="00CE53D5" w:rsidRDefault="00BF231C" w:rsidP="004C496F">
      <w:pPr>
        <w:numPr>
          <w:ilvl w:val="1"/>
          <w:numId w:val="1"/>
        </w:numPr>
        <w:tabs>
          <w:tab w:val="left" w:pos="1418"/>
        </w:tabs>
        <w:ind w:left="425" w:firstLine="0"/>
        <w:jc w:val="both"/>
        <w:rPr>
          <w:rFonts w:cs="Times New Roman"/>
          <w:color w:val="000000"/>
          <w:sz w:val="20"/>
          <w:szCs w:val="20"/>
        </w:rPr>
      </w:pPr>
      <w:r w:rsidRPr="00CE53D5">
        <w:rPr>
          <w:rFonts w:cs="Times New Roman"/>
          <w:color w:val="000000"/>
          <w:sz w:val="20"/>
          <w:szCs w:val="20"/>
        </w:rPr>
        <w:t>A execução dos serviços será iniciada em até 15 (quinze) dias corridos, a contar da data da assinatura do contrato.</w:t>
      </w:r>
    </w:p>
    <w:p w:rsidR="00BF231C" w:rsidRPr="00CE53D5" w:rsidRDefault="00BF231C" w:rsidP="004C496F">
      <w:pPr>
        <w:tabs>
          <w:tab w:val="left" w:pos="1418"/>
        </w:tabs>
        <w:ind w:left="425"/>
        <w:jc w:val="both"/>
        <w:rPr>
          <w:rFonts w:cs="Times New Roman"/>
          <w:color w:val="000000"/>
          <w:sz w:val="20"/>
          <w:szCs w:val="20"/>
        </w:rPr>
      </w:pPr>
    </w:p>
    <w:p w:rsidR="00BF231C" w:rsidRPr="00CE53D5" w:rsidRDefault="00BF231C" w:rsidP="004C496F">
      <w:pPr>
        <w:pStyle w:val="PargrafodaLista"/>
        <w:numPr>
          <w:ilvl w:val="1"/>
          <w:numId w:val="1"/>
        </w:numPr>
        <w:tabs>
          <w:tab w:val="left" w:pos="1418"/>
        </w:tabs>
        <w:ind w:left="425" w:firstLine="0"/>
        <w:contextualSpacing w:val="0"/>
        <w:jc w:val="both"/>
        <w:rPr>
          <w:rFonts w:cs="Times New Roman"/>
          <w:color w:val="000000"/>
          <w:sz w:val="20"/>
          <w:szCs w:val="20"/>
        </w:rPr>
      </w:pPr>
      <w:r w:rsidRPr="00CE53D5">
        <w:rPr>
          <w:rFonts w:cs="Times New Roman"/>
          <w:color w:val="000000"/>
          <w:sz w:val="20"/>
          <w:szCs w:val="20"/>
        </w:rPr>
        <w:t xml:space="preserve">Os serviços serão considerados recebidos provisoriamente no momento em que se der a entrega do veículo submetido à manutenção, </w:t>
      </w:r>
      <w:proofErr w:type="gramStart"/>
      <w:r w:rsidRPr="00CE53D5">
        <w:rPr>
          <w:rFonts w:cs="Times New Roman"/>
          <w:color w:val="000000"/>
          <w:sz w:val="20"/>
          <w:szCs w:val="20"/>
        </w:rPr>
        <w:t>pelo(</w:t>
      </w:r>
      <w:proofErr w:type="gramEnd"/>
      <w:r w:rsidRPr="00CE53D5">
        <w:rPr>
          <w:rFonts w:cs="Times New Roman"/>
          <w:color w:val="000000"/>
          <w:sz w:val="20"/>
          <w:szCs w:val="20"/>
        </w:rPr>
        <w:t xml:space="preserve">a) responsável pelo acompanhamento e fiscalização do contrato, para efeito de posterior verificação de sua conformidade com as especificações constantes neste Termo de Referência e na </w:t>
      </w:r>
      <w:r w:rsidR="00E9339D" w:rsidRPr="00CE53D5">
        <w:rPr>
          <w:rFonts w:cs="Times New Roman"/>
          <w:color w:val="000000"/>
          <w:sz w:val="20"/>
          <w:szCs w:val="20"/>
        </w:rPr>
        <w:t>p</w:t>
      </w:r>
      <w:r w:rsidRPr="00CE53D5">
        <w:rPr>
          <w:rFonts w:cs="Times New Roman"/>
          <w:color w:val="000000"/>
          <w:sz w:val="20"/>
          <w:szCs w:val="20"/>
        </w:rPr>
        <w:t xml:space="preserve">roposta. </w:t>
      </w:r>
    </w:p>
    <w:p w:rsidR="00BF231C" w:rsidRPr="00CE53D5" w:rsidRDefault="00BF231C" w:rsidP="004C496F">
      <w:pPr>
        <w:tabs>
          <w:tab w:val="left" w:pos="1418"/>
        </w:tabs>
        <w:ind w:left="425"/>
        <w:jc w:val="both"/>
        <w:rPr>
          <w:rFonts w:cs="Times New Roman"/>
          <w:color w:val="000000"/>
          <w:sz w:val="20"/>
          <w:szCs w:val="20"/>
        </w:rPr>
      </w:pPr>
    </w:p>
    <w:p w:rsidR="00BF231C" w:rsidRPr="00CE53D5" w:rsidRDefault="00BF231C" w:rsidP="004C496F">
      <w:pPr>
        <w:numPr>
          <w:ilvl w:val="1"/>
          <w:numId w:val="1"/>
        </w:numPr>
        <w:tabs>
          <w:tab w:val="left" w:pos="1418"/>
        </w:tabs>
        <w:ind w:left="425" w:firstLine="0"/>
        <w:jc w:val="both"/>
        <w:rPr>
          <w:rFonts w:cs="Times New Roman"/>
          <w:color w:val="000000"/>
          <w:sz w:val="20"/>
          <w:szCs w:val="20"/>
        </w:rPr>
      </w:pPr>
      <w:r w:rsidRPr="00CE53D5">
        <w:rPr>
          <w:rFonts w:cs="Times New Roman"/>
          <w:color w:val="000000"/>
          <w:sz w:val="20"/>
          <w:szCs w:val="20"/>
        </w:rP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Pr="00CE53D5">
        <w:rPr>
          <w:rFonts w:cs="Times New Roman"/>
          <w:color w:val="000000"/>
          <w:sz w:val="20"/>
          <w:szCs w:val="20"/>
        </w:rPr>
        <w:t>às custas</w:t>
      </w:r>
      <w:proofErr w:type="gramEnd"/>
      <w:r w:rsidRPr="00CE53D5">
        <w:rPr>
          <w:rFonts w:cs="Times New Roman"/>
          <w:color w:val="000000"/>
          <w:sz w:val="20"/>
          <w:szCs w:val="20"/>
        </w:rPr>
        <w:t xml:space="preserve"> da Contratada, sem prejuízo da aplicação de penalidades.</w:t>
      </w:r>
    </w:p>
    <w:p w:rsidR="00BF231C" w:rsidRPr="00CE53D5" w:rsidRDefault="00BF231C" w:rsidP="004C496F">
      <w:pPr>
        <w:pStyle w:val="PargrafodaLista"/>
        <w:tabs>
          <w:tab w:val="left" w:pos="1418"/>
        </w:tabs>
        <w:ind w:left="425"/>
        <w:rPr>
          <w:rFonts w:cs="Times New Roman"/>
          <w:color w:val="000000"/>
          <w:sz w:val="20"/>
          <w:szCs w:val="20"/>
        </w:rPr>
      </w:pPr>
    </w:p>
    <w:p w:rsidR="00B11F77" w:rsidRPr="00B11F77" w:rsidRDefault="00E9339D" w:rsidP="00B11F77">
      <w:pPr>
        <w:pStyle w:val="PargrafodaLista"/>
        <w:tabs>
          <w:tab w:val="left" w:pos="1418"/>
        </w:tabs>
        <w:ind w:left="425"/>
        <w:jc w:val="both"/>
        <w:rPr>
          <w:rFonts w:cs="Times New Roman"/>
          <w:sz w:val="20"/>
          <w:szCs w:val="20"/>
        </w:rPr>
      </w:pPr>
      <w:r w:rsidRPr="00CE53D5">
        <w:rPr>
          <w:rFonts w:cs="Times New Roman"/>
          <w:color w:val="000000"/>
          <w:sz w:val="20"/>
          <w:szCs w:val="20"/>
        </w:rPr>
        <w:t xml:space="preserve">7.4. </w:t>
      </w:r>
      <w:r w:rsidR="00B11F77" w:rsidRPr="00CE53D5">
        <w:rPr>
          <w:rFonts w:cs="Times New Roman"/>
          <w:color w:val="000000"/>
          <w:sz w:val="20"/>
          <w:szCs w:val="20"/>
        </w:rPr>
        <w:t>A Contratada terá o prazo máximo de</w:t>
      </w:r>
      <w:r w:rsidR="00B11F77">
        <w:rPr>
          <w:rFonts w:cs="Times New Roman"/>
          <w:color w:val="000000"/>
          <w:sz w:val="20"/>
          <w:szCs w:val="20"/>
        </w:rPr>
        <w:t xml:space="preserve"> </w:t>
      </w:r>
      <w:r w:rsidR="00B11F77" w:rsidRPr="00B11F77">
        <w:rPr>
          <w:rFonts w:cs="Times New Roman"/>
          <w:sz w:val="20"/>
          <w:szCs w:val="20"/>
        </w:rPr>
        <w:t xml:space="preserve">02(dois) dias corridos para serviços de borracharia, 07 (sete) dias corridos para a realização dos serviços de mecânica, </w:t>
      </w:r>
      <w:proofErr w:type="gramStart"/>
      <w:r w:rsidR="00B11F77" w:rsidRPr="00B11F77">
        <w:rPr>
          <w:rFonts w:cs="Times New Roman"/>
          <w:sz w:val="20"/>
          <w:szCs w:val="20"/>
        </w:rPr>
        <w:t>elétrica/eletrônica</w:t>
      </w:r>
      <w:proofErr w:type="gramEnd"/>
      <w:r w:rsidR="00B11F77" w:rsidRPr="00B11F77">
        <w:rPr>
          <w:rFonts w:cs="Times New Roman"/>
          <w:sz w:val="20"/>
          <w:szCs w:val="20"/>
        </w:rPr>
        <w:t xml:space="preserve">, hidráulica, acessórios, higienização e polimentos e 15 (quinze) dias para os serviços funilaria e pintura. </w:t>
      </w:r>
    </w:p>
    <w:p w:rsidR="00BF231C" w:rsidRPr="00CE53D5" w:rsidRDefault="00BF231C" w:rsidP="00B11F77">
      <w:pPr>
        <w:pStyle w:val="PargrafodaLista"/>
        <w:tabs>
          <w:tab w:val="left" w:pos="1418"/>
        </w:tabs>
        <w:ind w:left="425"/>
        <w:jc w:val="both"/>
        <w:rPr>
          <w:rFonts w:cs="Times New Roman"/>
          <w:color w:val="000000"/>
          <w:sz w:val="20"/>
          <w:szCs w:val="20"/>
        </w:rPr>
      </w:pPr>
    </w:p>
    <w:p w:rsidR="00BF231C" w:rsidRPr="00CE53D5" w:rsidRDefault="00EF381E" w:rsidP="004C496F">
      <w:pPr>
        <w:tabs>
          <w:tab w:val="left" w:pos="1418"/>
        </w:tabs>
        <w:ind w:left="425"/>
        <w:jc w:val="both"/>
        <w:rPr>
          <w:rFonts w:cs="Times New Roman"/>
          <w:color w:val="000000"/>
          <w:sz w:val="20"/>
          <w:szCs w:val="20"/>
        </w:rPr>
      </w:pPr>
      <w:r w:rsidRPr="00CE53D5">
        <w:rPr>
          <w:rFonts w:cs="Times New Roman"/>
          <w:color w:val="000000"/>
          <w:sz w:val="20"/>
          <w:szCs w:val="20"/>
        </w:rPr>
        <w:t xml:space="preserve">7.5. </w:t>
      </w:r>
      <w:r w:rsidR="00BF231C" w:rsidRPr="00CE53D5">
        <w:rPr>
          <w:rFonts w:cs="Times New Roman"/>
          <w:color w:val="000000"/>
          <w:sz w:val="20"/>
          <w:szCs w:val="20"/>
        </w:rPr>
        <w:t>Os serviços serão recebidos definitivamente no prazo de até 07 (sete) dias, contados do recebimento provisório, após a verificação da qualidade e quantidade das remoções efetuadas, com a consequente aceitação.</w:t>
      </w:r>
    </w:p>
    <w:p w:rsidR="00BF231C" w:rsidRPr="00CE53D5" w:rsidRDefault="00BF231C" w:rsidP="004C496F">
      <w:pPr>
        <w:tabs>
          <w:tab w:val="left" w:pos="1418"/>
        </w:tabs>
        <w:ind w:left="425"/>
        <w:jc w:val="both"/>
        <w:rPr>
          <w:rFonts w:cs="Times New Roman"/>
          <w:color w:val="000000"/>
          <w:sz w:val="20"/>
          <w:szCs w:val="20"/>
        </w:rPr>
      </w:pPr>
    </w:p>
    <w:p w:rsidR="00BF231C" w:rsidRPr="00CE53D5" w:rsidRDefault="00EF381E" w:rsidP="004C496F">
      <w:pPr>
        <w:tabs>
          <w:tab w:val="left" w:pos="1418"/>
        </w:tabs>
        <w:ind w:left="425"/>
        <w:jc w:val="both"/>
        <w:rPr>
          <w:rFonts w:cs="Times New Roman"/>
          <w:color w:val="000000"/>
          <w:sz w:val="20"/>
          <w:szCs w:val="20"/>
        </w:rPr>
      </w:pPr>
      <w:r w:rsidRPr="00CE53D5">
        <w:rPr>
          <w:rFonts w:cs="Times New Roman"/>
          <w:color w:val="000000"/>
          <w:sz w:val="20"/>
          <w:szCs w:val="20"/>
        </w:rPr>
        <w:t xml:space="preserve">7.5.1. </w:t>
      </w:r>
      <w:r w:rsidR="00BF231C" w:rsidRPr="00CE53D5">
        <w:rPr>
          <w:rFonts w:cs="Times New Roman"/>
          <w:color w:val="000000"/>
          <w:sz w:val="20"/>
          <w:szCs w:val="20"/>
        </w:rPr>
        <w:t>Na hipótese de a verificação a que se refere o subitem anterior não ser procedida dentro do prazo fixado, reputar-se-á como realizada, consumando-se o recebimento definitivo no dia do esgotamento do prazo.</w:t>
      </w:r>
    </w:p>
    <w:p w:rsidR="00BF231C" w:rsidRPr="00CE53D5" w:rsidRDefault="00BF231C" w:rsidP="004C496F">
      <w:pPr>
        <w:pStyle w:val="PargrafodaLista"/>
        <w:tabs>
          <w:tab w:val="left" w:pos="1418"/>
        </w:tabs>
        <w:ind w:left="425"/>
        <w:contextualSpacing w:val="0"/>
        <w:jc w:val="both"/>
        <w:rPr>
          <w:rFonts w:cs="Times New Roman"/>
          <w:color w:val="000000"/>
          <w:sz w:val="20"/>
          <w:szCs w:val="20"/>
        </w:rPr>
      </w:pPr>
    </w:p>
    <w:p w:rsidR="00BF231C" w:rsidRPr="00CE53D5" w:rsidRDefault="00EF381E" w:rsidP="004C496F">
      <w:pPr>
        <w:tabs>
          <w:tab w:val="left" w:pos="1418"/>
        </w:tabs>
        <w:ind w:left="425"/>
        <w:jc w:val="both"/>
        <w:rPr>
          <w:rFonts w:cs="Times New Roman"/>
          <w:color w:val="000000"/>
          <w:sz w:val="20"/>
          <w:szCs w:val="20"/>
        </w:rPr>
      </w:pPr>
      <w:r w:rsidRPr="00CE53D5">
        <w:rPr>
          <w:rFonts w:cs="Times New Roman"/>
          <w:color w:val="000000"/>
          <w:sz w:val="20"/>
          <w:szCs w:val="20"/>
        </w:rPr>
        <w:t xml:space="preserve">7.6. </w:t>
      </w:r>
      <w:r w:rsidR="00BF231C" w:rsidRPr="00CE53D5">
        <w:rPr>
          <w:rFonts w:cs="Times New Roman"/>
          <w:color w:val="000000"/>
          <w:sz w:val="20"/>
          <w:szCs w:val="20"/>
        </w:rPr>
        <w:t>O recebimento provisório ou definitivo do objeto não exclui a responsabilidade da Contratada pelos prejuízos resultantes da incorreta execução do contrato.</w:t>
      </w:r>
    </w:p>
    <w:p w:rsidR="00E001E9" w:rsidRPr="00CE53D5" w:rsidRDefault="00E001E9" w:rsidP="00EF381E">
      <w:pPr>
        <w:tabs>
          <w:tab w:val="left" w:pos="1418"/>
        </w:tabs>
        <w:jc w:val="both"/>
        <w:rPr>
          <w:rFonts w:cs="Times New Roman"/>
          <w:color w:val="000000"/>
          <w:sz w:val="20"/>
          <w:szCs w:val="20"/>
        </w:rPr>
      </w:pPr>
    </w:p>
    <w:p w:rsidR="00DB206B" w:rsidRPr="00F83E3F" w:rsidRDefault="00DB206B" w:rsidP="00DB206B">
      <w:pPr>
        <w:numPr>
          <w:ilvl w:val="0"/>
          <w:numId w:val="1"/>
        </w:numPr>
        <w:spacing w:before="240" w:after="120" w:line="276" w:lineRule="auto"/>
        <w:ind w:right="-17"/>
        <w:jc w:val="both"/>
        <w:rPr>
          <w:rFonts w:cs="Times New Roman"/>
          <w:b/>
          <w:sz w:val="20"/>
          <w:szCs w:val="20"/>
        </w:rPr>
      </w:pPr>
      <w:r w:rsidRPr="00F83E3F">
        <w:rPr>
          <w:rFonts w:cs="Times New Roman"/>
          <w:b/>
          <w:bCs/>
          <w:sz w:val="20"/>
          <w:szCs w:val="20"/>
          <w:lang w:eastAsia="en-US"/>
        </w:rPr>
        <w:t xml:space="preserve">OBRIGAÇÕES DA </w:t>
      </w:r>
      <w:r w:rsidR="00D52359" w:rsidRPr="00F83E3F">
        <w:rPr>
          <w:rFonts w:cs="Times New Roman"/>
          <w:b/>
          <w:bCs/>
          <w:sz w:val="20"/>
          <w:szCs w:val="20"/>
          <w:lang w:eastAsia="en-US"/>
        </w:rPr>
        <w:t>CONTRATANTE</w:t>
      </w:r>
    </w:p>
    <w:p w:rsidR="00DB206B" w:rsidRPr="00A226A2" w:rsidRDefault="004D6171" w:rsidP="00A2553D">
      <w:pPr>
        <w:spacing w:before="120" w:after="120" w:line="276" w:lineRule="auto"/>
        <w:ind w:left="360"/>
        <w:jc w:val="both"/>
        <w:rPr>
          <w:rFonts w:cs="Times New Roman"/>
          <w:color w:val="000000"/>
          <w:sz w:val="20"/>
          <w:szCs w:val="20"/>
        </w:rPr>
      </w:pPr>
      <w:r>
        <w:rPr>
          <w:rFonts w:cs="Times New Roman"/>
          <w:color w:val="000000"/>
          <w:sz w:val="20"/>
          <w:szCs w:val="20"/>
        </w:rPr>
        <w:t xml:space="preserve">8.1. </w:t>
      </w:r>
      <w:r w:rsidR="00A36676" w:rsidRPr="00A226A2">
        <w:rPr>
          <w:rFonts w:cs="Times New Roman"/>
          <w:color w:val="000000"/>
          <w:sz w:val="20"/>
          <w:szCs w:val="20"/>
        </w:rPr>
        <w:t>E</w:t>
      </w:r>
      <w:r w:rsidR="00DB206B" w:rsidRPr="00A226A2">
        <w:rPr>
          <w:rFonts w:cs="Times New Roman"/>
          <w:color w:val="000000"/>
          <w:sz w:val="20"/>
          <w:szCs w:val="20"/>
        </w:rPr>
        <w:t xml:space="preserve">xigir o cumprimento de todas as obrigações assumidas pela </w:t>
      </w:r>
      <w:r w:rsidR="00D52359" w:rsidRPr="00A226A2">
        <w:rPr>
          <w:rFonts w:cs="Times New Roman"/>
          <w:color w:val="000000"/>
          <w:sz w:val="20"/>
          <w:szCs w:val="20"/>
        </w:rPr>
        <w:t>Contratada</w:t>
      </w:r>
      <w:r w:rsidR="00DB206B" w:rsidRPr="00A226A2">
        <w:rPr>
          <w:rFonts w:cs="Times New Roman"/>
          <w:color w:val="000000"/>
          <w:sz w:val="20"/>
          <w:szCs w:val="20"/>
        </w:rPr>
        <w:t>, de acordo com as cláusulas contratuais e os termos de sua proposta;</w:t>
      </w:r>
    </w:p>
    <w:p w:rsidR="00DB206B" w:rsidRPr="00A226A2" w:rsidRDefault="004D6171" w:rsidP="00EA1D36">
      <w:pPr>
        <w:spacing w:before="120" w:after="120" w:line="276" w:lineRule="auto"/>
        <w:ind w:left="360"/>
        <w:jc w:val="both"/>
        <w:rPr>
          <w:rFonts w:cs="Times New Roman"/>
          <w:color w:val="000000"/>
          <w:sz w:val="20"/>
          <w:szCs w:val="20"/>
        </w:rPr>
      </w:pPr>
      <w:r>
        <w:rPr>
          <w:rFonts w:cs="Times New Roman"/>
          <w:color w:val="000000"/>
          <w:sz w:val="20"/>
          <w:szCs w:val="20"/>
        </w:rPr>
        <w:t xml:space="preserve">8.2. </w:t>
      </w:r>
      <w:r w:rsidR="00A36676" w:rsidRPr="00A226A2">
        <w:rPr>
          <w:rFonts w:cs="Times New Roman"/>
          <w:color w:val="000000"/>
          <w:sz w:val="20"/>
          <w:szCs w:val="20"/>
        </w:rPr>
        <w:t>E</w:t>
      </w:r>
      <w:r w:rsidR="00DB206B" w:rsidRPr="00A226A2">
        <w:rPr>
          <w:rFonts w:cs="Times New Roman"/>
          <w:color w:val="000000"/>
          <w:sz w:val="20"/>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B206B" w:rsidRPr="00A226A2" w:rsidRDefault="004D6171" w:rsidP="00EA1D36">
      <w:pPr>
        <w:spacing w:before="120" w:after="120" w:line="276" w:lineRule="auto"/>
        <w:ind w:left="360"/>
        <w:jc w:val="both"/>
        <w:rPr>
          <w:rFonts w:cs="Times New Roman"/>
          <w:color w:val="000000"/>
          <w:sz w:val="20"/>
          <w:szCs w:val="20"/>
        </w:rPr>
      </w:pPr>
      <w:r>
        <w:rPr>
          <w:rFonts w:cs="Times New Roman"/>
          <w:color w:val="000000"/>
          <w:sz w:val="20"/>
          <w:szCs w:val="20"/>
        </w:rPr>
        <w:t xml:space="preserve">8.3. </w:t>
      </w:r>
      <w:r w:rsidR="00A36676" w:rsidRPr="00A226A2">
        <w:rPr>
          <w:rFonts w:cs="Times New Roman"/>
          <w:color w:val="000000"/>
          <w:sz w:val="20"/>
          <w:szCs w:val="20"/>
        </w:rPr>
        <w:t>N</w:t>
      </w:r>
      <w:r w:rsidR="00DB206B" w:rsidRPr="00A226A2">
        <w:rPr>
          <w:rFonts w:cs="Times New Roman"/>
          <w:color w:val="000000"/>
          <w:sz w:val="20"/>
          <w:szCs w:val="20"/>
        </w:rPr>
        <w:t xml:space="preserve">otificar a </w:t>
      </w:r>
      <w:r w:rsidR="00D52359" w:rsidRPr="00A226A2">
        <w:rPr>
          <w:rFonts w:cs="Times New Roman"/>
          <w:color w:val="000000"/>
          <w:sz w:val="20"/>
          <w:szCs w:val="20"/>
        </w:rPr>
        <w:t>Contratada</w:t>
      </w:r>
      <w:r w:rsidR="00DB206B" w:rsidRPr="00A226A2">
        <w:rPr>
          <w:rFonts w:cs="Times New Roman"/>
          <w:color w:val="000000"/>
          <w:sz w:val="20"/>
          <w:szCs w:val="20"/>
        </w:rPr>
        <w:t xml:space="preserve"> por escrito da ocorrência de eventuais imperfeições no curso da </w:t>
      </w:r>
      <w:bookmarkStart w:id="0" w:name="_GoBack"/>
      <w:bookmarkEnd w:id="0"/>
      <w:r w:rsidR="00DB206B" w:rsidRPr="00A226A2">
        <w:rPr>
          <w:rFonts w:cs="Times New Roman"/>
          <w:color w:val="000000"/>
          <w:sz w:val="20"/>
          <w:szCs w:val="20"/>
        </w:rPr>
        <w:t>execução dos serviços, fixando prazo para a sua correção;</w:t>
      </w:r>
    </w:p>
    <w:p w:rsidR="00DB206B" w:rsidRPr="00A226A2" w:rsidRDefault="004D6171" w:rsidP="004D6171">
      <w:pPr>
        <w:spacing w:before="120" w:after="120" w:line="276" w:lineRule="auto"/>
        <w:jc w:val="both"/>
        <w:rPr>
          <w:rFonts w:cs="Times New Roman"/>
          <w:color w:val="000000"/>
          <w:sz w:val="20"/>
          <w:szCs w:val="20"/>
        </w:rPr>
      </w:pPr>
      <w:r>
        <w:rPr>
          <w:rFonts w:cs="Times New Roman"/>
          <w:color w:val="000000"/>
          <w:sz w:val="20"/>
          <w:szCs w:val="20"/>
        </w:rPr>
        <w:lastRenderedPageBreak/>
        <w:t xml:space="preserve">8.4. </w:t>
      </w:r>
      <w:r w:rsidR="00A36676" w:rsidRPr="00A226A2">
        <w:rPr>
          <w:rFonts w:cs="Times New Roman"/>
          <w:color w:val="000000"/>
          <w:sz w:val="20"/>
          <w:szCs w:val="20"/>
        </w:rPr>
        <w:t>P</w:t>
      </w:r>
      <w:r w:rsidR="00DB206B" w:rsidRPr="00A226A2">
        <w:rPr>
          <w:rFonts w:cs="Times New Roman"/>
          <w:color w:val="000000"/>
          <w:sz w:val="20"/>
          <w:szCs w:val="20"/>
        </w:rPr>
        <w:t xml:space="preserve">agar à </w:t>
      </w:r>
      <w:r w:rsidR="00D52359" w:rsidRPr="00A226A2">
        <w:rPr>
          <w:rFonts w:cs="Times New Roman"/>
          <w:color w:val="000000"/>
          <w:sz w:val="20"/>
          <w:szCs w:val="20"/>
        </w:rPr>
        <w:t>Contratada</w:t>
      </w:r>
      <w:r w:rsidR="00DB206B" w:rsidRPr="00A226A2">
        <w:rPr>
          <w:rFonts w:cs="Times New Roman"/>
          <w:color w:val="000000"/>
          <w:sz w:val="20"/>
          <w:szCs w:val="20"/>
        </w:rPr>
        <w:t xml:space="preserve"> o valor resultante da prestação do serviço, </w:t>
      </w:r>
      <w:r w:rsidR="00F37721" w:rsidRPr="00A226A2">
        <w:rPr>
          <w:rFonts w:cs="Times New Roman"/>
          <w:color w:val="000000"/>
          <w:sz w:val="20"/>
          <w:szCs w:val="20"/>
        </w:rPr>
        <w:t>no prazo e condições estabelecidas no Edital e seus anexos</w:t>
      </w:r>
      <w:r w:rsidR="00DB206B" w:rsidRPr="00A226A2">
        <w:rPr>
          <w:rFonts w:cs="Times New Roman"/>
          <w:color w:val="000000"/>
          <w:sz w:val="20"/>
          <w:szCs w:val="20"/>
        </w:rPr>
        <w:t>;</w:t>
      </w:r>
    </w:p>
    <w:p w:rsidR="00E251E0" w:rsidRDefault="004D6171" w:rsidP="004D6171">
      <w:pPr>
        <w:spacing w:before="120" w:after="120" w:line="276" w:lineRule="auto"/>
        <w:jc w:val="both"/>
        <w:rPr>
          <w:rFonts w:cs="Times New Roman"/>
          <w:color w:val="000000"/>
          <w:sz w:val="20"/>
          <w:szCs w:val="20"/>
        </w:rPr>
      </w:pPr>
      <w:r>
        <w:rPr>
          <w:rFonts w:cs="Times New Roman"/>
          <w:color w:val="000000"/>
          <w:sz w:val="20"/>
          <w:szCs w:val="20"/>
        </w:rPr>
        <w:t xml:space="preserve">8.5. </w:t>
      </w:r>
      <w:r w:rsidR="00E251E0" w:rsidRPr="00A226A2">
        <w:rPr>
          <w:rFonts w:cs="Times New Roman"/>
          <w:color w:val="000000"/>
          <w:sz w:val="20"/>
          <w:szCs w:val="20"/>
        </w:rPr>
        <w:t xml:space="preserve">Efetuar as retenções tributárias </w:t>
      </w:r>
      <w:r w:rsidR="001C2192" w:rsidRPr="00A226A2">
        <w:rPr>
          <w:rFonts w:cs="Times New Roman"/>
          <w:color w:val="000000"/>
          <w:sz w:val="20"/>
          <w:szCs w:val="20"/>
        </w:rPr>
        <w:t>devidas sobre o valor da Nota Fiscal/</w:t>
      </w:r>
      <w:proofErr w:type="gramStart"/>
      <w:r w:rsidR="001C2192" w:rsidRPr="00A226A2">
        <w:rPr>
          <w:rFonts w:cs="Times New Roman"/>
          <w:color w:val="000000"/>
          <w:sz w:val="20"/>
          <w:szCs w:val="20"/>
        </w:rPr>
        <w:t>Fatura fornecida</w:t>
      </w:r>
      <w:proofErr w:type="gramEnd"/>
      <w:r w:rsidR="001C2192" w:rsidRPr="00A226A2">
        <w:rPr>
          <w:rFonts w:cs="Times New Roman"/>
          <w:color w:val="000000"/>
          <w:sz w:val="20"/>
          <w:szCs w:val="20"/>
        </w:rPr>
        <w:t xml:space="preserve"> pela </w:t>
      </w:r>
      <w:r w:rsidR="00E251E0" w:rsidRPr="00A226A2">
        <w:rPr>
          <w:rFonts w:cs="Times New Roman"/>
          <w:color w:val="000000"/>
          <w:sz w:val="20"/>
          <w:szCs w:val="20"/>
        </w:rPr>
        <w:t>contratada</w:t>
      </w:r>
      <w:r w:rsidR="00146A23" w:rsidRPr="00A226A2">
        <w:rPr>
          <w:rFonts w:cs="Times New Roman"/>
          <w:color w:val="000000"/>
          <w:sz w:val="20"/>
          <w:szCs w:val="20"/>
        </w:rPr>
        <w:t>, em conformidade com o art. 36, §8º da IN SLTI/MPOG N. 02/2008</w:t>
      </w:r>
      <w:r w:rsidR="00E251E0" w:rsidRPr="00A226A2">
        <w:rPr>
          <w:rFonts w:cs="Times New Roman"/>
          <w:color w:val="000000"/>
          <w:sz w:val="20"/>
          <w:szCs w:val="20"/>
        </w:rPr>
        <w:t>.</w:t>
      </w:r>
    </w:p>
    <w:p w:rsidR="00F83E3F" w:rsidRPr="004D6171" w:rsidRDefault="004D6171" w:rsidP="004D6171">
      <w:pPr>
        <w:spacing w:before="120" w:after="120" w:line="276" w:lineRule="auto"/>
        <w:jc w:val="both"/>
        <w:rPr>
          <w:rFonts w:cs="Times New Roman"/>
          <w:color w:val="000000"/>
          <w:sz w:val="20"/>
          <w:szCs w:val="20"/>
        </w:rPr>
      </w:pPr>
      <w:r>
        <w:rPr>
          <w:rFonts w:cs="Times New Roman"/>
          <w:color w:val="000000"/>
          <w:sz w:val="20"/>
          <w:szCs w:val="20"/>
        </w:rPr>
        <w:t xml:space="preserve">8.6. </w:t>
      </w:r>
      <w:r w:rsidR="00F83E3F" w:rsidRPr="004D6171">
        <w:rPr>
          <w:rFonts w:cs="Times New Roman"/>
          <w:color w:val="000000"/>
          <w:sz w:val="20"/>
          <w:szCs w:val="20"/>
        </w:rPr>
        <w:t xml:space="preserve">Estabelecer, para cada veículo que credenciar, de sua propriedade, ou </w:t>
      </w:r>
      <w:proofErr w:type="gramStart"/>
      <w:r w:rsidR="00F83E3F" w:rsidRPr="004D6171">
        <w:rPr>
          <w:rFonts w:cs="Times New Roman"/>
          <w:color w:val="000000"/>
          <w:sz w:val="20"/>
          <w:szCs w:val="20"/>
        </w:rPr>
        <w:t>sob uso</w:t>
      </w:r>
      <w:proofErr w:type="gramEnd"/>
      <w:r w:rsidR="00F83E3F" w:rsidRPr="004D6171">
        <w:rPr>
          <w:rFonts w:cs="Times New Roman"/>
          <w:color w:val="000000"/>
          <w:sz w:val="20"/>
          <w:szCs w:val="20"/>
        </w:rPr>
        <w:t xml:space="preserve"> judicial autorizado, locado ou em trânsito, um limite de valor, que não poderá ser ultrapassado sem autorização expressa </w:t>
      </w:r>
      <w:r w:rsidR="004C154A" w:rsidRPr="004D6171">
        <w:rPr>
          <w:rFonts w:cs="Times New Roman"/>
          <w:color w:val="000000"/>
          <w:sz w:val="20"/>
          <w:szCs w:val="20"/>
        </w:rPr>
        <w:t>da Contratante</w:t>
      </w:r>
      <w:r w:rsidR="00F83E3F" w:rsidRPr="004D6171">
        <w:rPr>
          <w:rFonts w:cs="Times New Roman"/>
          <w:color w:val="000000"/>
          <w:sz w:val="20"/>
          <w:szCs w:val="20"/>
        </w:rPr>
        <w:t>.</w:t>
      </w:r>
    </w:p>
    <w:p w:rsidR="00F83E3F" w:rsidRPr="003B1F23" w:rsidRDefault="004D6171" w:rsidP="004D6171">
      <w:pPr>
        <w:spacing w:before="120" w:after="120" w:line="276" w:lineRule="auto"/>
        <w:jc w:val="both"/>
        <w:rPr>
          <w:rFonts w:cs="Times New Roman"/>
          <w:color w:val="000000"/>
          <w:sz w:val="20"/>
          <w:szCs w:val="20"/>
        </w:rPr>
      </w:pPr>
      <w:r>
        <w:rPr>
          <w:rFonts w:cs="Times New Roman"/>
          <w:color w:val="000000"/>
          <w:sz w:val="20"/>
          <w:szCs w:val="20"/>
        </w:rPr>
        <w:t xml:space="preserve">8.7. </w:t>
      </w:r>
      <w:r w:rsidR="00F83E3F" w:rsidRPr="003B1F23">
        <w:rPr>
          <w:rFonts w:cs="Times New Roman"/>
          <w:color w:val="000000"/>
          <w:sz w:val="20"/>
          <w:szCs w:val="20"/>
        </w:rPr>
        <w:t xml:space="preserve">Fornecer à CONTRATADA, no prazo de </w:t>
      </w:r>
      <w:proofErr w:type="gramStart"/>
      <w:r w:rsidR="00F83E3F" w:rsidRPr="003B1F23">
        <w:rPr>
          <w:rFonts w:cs="Times New Roman"/>
          <w:color w:val="000000"/>
          <w:sz w:val="20"/>
          <w:szCs w:val="20"/>
        </w:rPr>
        <w:t>5</w:t>
      </w:r>
      <w:proofErr w:type="gramEnd"/>
      <w:r w:rsidR="00F83E3F" w:rsidRPr="003B1F23">
        <w:rPr>
          <w:rFonts w:cs="Times New Roman"/>
          <w:color w:val="000000"/>
          <w:sz w:val="20"/>
          <w:szCs w:val="20"/>
        </w:rPr>
        <w:t xml:space="preserve"> (cinco) dias, a partir da assinatura do contrato, e manter atualizado o cadastro completo dos veículos, motoristas e condutores autorizados, contendo todos os dados necessários ao seu registro, quais sejam:</w:t>
      </w:r>
    </w:p>
    <w:p w:rsidR="00F83E3F" w:rsidRPr="003B1F23" w:rsidRDefault="00F83E3F" w:rsidP="00964F2F">
      <w:pPr>
        <w:spacing w:before="120" w:after="120" w:line="276" w:lineRule="auto"/>
        <w:ind w:left="426"/>
        <w:jc w:val="both"/>
        <w:rPr>
          <w:rFonts w:cs="Times New Roman"/>
          <w:color w:val="000000"/>
          <w:sz w:val="20"/>
          <w:szCs w:val="20"/>
        </w:rPr>
      </w:pPr>
      <w:r w:rsidRPr="003B1F23">
        <w:rPr>
          <w:rFonts w:cs="Times New Roman"/>
          <w:color w:val="000000"/>
          <w:sz w:val="20"/>
          <w:szCs w:val="20"/>
        </w:rPr>
        <w:t xml:space="preserve">a) Tipo da frota (própria, terceiros, locada, autorizada judicialmente, </w:t>
      </w:r>
      <w:proofErr w:type="spellStart"/>
      <w:r w:rsidRPr="003B1F23">
        <w:rPr>
          <w:rFonts w:cs="Times New Roman"/>
          <w:color w:val="000000"/>
          <w:sz w:val="20"/>
          <w:szCs w:val="20"/>
        </w:rPr>
        <w:t>etc</w:t>
      </w:r>
      <w:proofErr w:type="spellEnd"/>
      <w:r w:rsidRPr="003B1F23">
        <w:rPr>
          <w:rFonts w:cs="Times New Roman"/>
          <w:color w:val="000000"/>
          <w:sz w:val="20"/>
          <w:szCs w:val="20"/>
        </w:rPr>
        <w:t xml:space="preserve">); b) Número da frota; c) Placa; d) Chassi; e) Marca; f) Tipo; g) Motorização; h) Capacidade de carga; i) Combustível (gasolina, diesel, álcool); j) Lotação – Órgão / cidade / código do centro de custos; k) Capacidade do tanque; l) Matrícula do gerente responsável pelo veículo; m) </w:t>
      </w:r>
      <w:proofErr w:type="spellStart"/>
      <w:r w:rsidRPr="003B1F23">
        <w:rPr>
          <w:rFonts w:cs="Times New Roman"/>
          <w:color w:val="000000"/>
          <w:sz w:val="20"/>
          <w:szCs w:val="20"/>
        </w:rPr>
        <w:t>Hodômetro</w:t>
      </w:r>
      <w:proofErr w:type="spellEnd"/>
      <w:r w:rsidRPr="003B1F23">
        <w:rPr>
          <w:rFonts w:cs="Times New Roman"/>
          <w:color w:val="000000"/>
          <w:sz w:val="20"/>
          <w:szCs w:val="20"/>
        </w:rPr>
        <w:t>; n) Nome, matrícula e lotação dos motoristas e condutores autorizados.</w:t>
      </w:r>
    </w:p>
    <w:p w:rsidR="00F83E3F" w:rsidRPr="003B1F23" w:rsidRDefault="001704D8" w:rsidP="00964F2F">
      <w:pPr>
        <w:spacing w:before="120" w:after="120" w:line="276" w:lineRule="auto"/>
        <w:ind w:left="426"/>
        <w:jc w:val="both"/>
        <w:rPr>
          <w:rFonts w:cs="Times New Roman"/>
          <w:color w:val="000000"/>
          <w:sz w:val="20"/>
          <w:szCs w:val="20"/>
        </w:rPr>
      </w:pPr>
      <w:r>
        <w:rPr>
          <w:rFonts w:cs="Times New Roman"/>
          <w:color w:val="000000"/>
          <w:sz w:val="20"/>
          <w:szCs w:val="20"/>
        </w:rPr>
        <w:t xml:space="preserve">8.8. </w:t>
      </w:r>
      <w:r w:rsidR="00F83E3F" w:rsidRPr="003B1F23">
        <w:rPr>
          <w:rFonts w:cs="Times New Roman"/>
          <w:color w:val="000000"/>
          <w:sz w:val="20"/>
          <w:szCs w:val="20"/>
        </w:rPr>
        <w:t xml:space="preserve"> Promover o cadastramento dos funcionários que terão ac</w:t>
      </w:r>
      <w:r w:rsidR="00F86C49">
        <w:rPr>
          <w:rFonts w:cs="Times New Roman"/>
          <w:color w:val="000000"/>
          <w:sz w:val="20"/>
          <w:szCs w:val="20"/>
        </w:rPr>
        <w:t>esso ao sistema, em dois níveis:</w:t>
      </w:r>
      <w:r w:rsidR="00F83E3F" w:rsidRPr="003B1F23">
        <w:rPr>
          <w:rFonts w:cs="Times New Roman"/>
          <w:color w:val="000000"/>
          <w:sz w:val="20"/>
          <w:szCs w:val="20"/>
        </w:rPr>
        <w:t xml:space="preserve"> o de administrador (com poderes de alteração de limites de crédito) e o de usuário (apenas com acesso a relatórios), bem como responsabilizar-se pela troca da senha dos </w:t>
      </w:r>
      <w:proofErr w:type="gramStart"/>
      <w:r w:rsidR="00F83E3F" w:rsidRPr="003B1F23">
        <w:rPr>
          <w:rFonts w:cs="Times New Roman"/>
          <w:color w:val="000000"/>
          <w:sz w:val="20"/>
          <w:szCs w:val="20"/>
        </w:rPr>
        <w:t>mesmos em caso de desligamento,</w:t>
      </w:r>
      <w:r w:rsidR="00533D8B">
        <w:rPr>
          <w:rFonts w:cs="Times New Roman"/>
          <w:color w:val="000000"/>
          <w:sz w:val="20"/>
          <w:szCs w:val="20"/>
        </w:rPr>
        <w:t xml:space="preserve"> </w:t>
      </w:r>
      <w:r w:rsidR="00F83E3F" w:rsidRPr="003B1F23">
        <w:rPr>
          <w:rFonts w:cs="Times New Roman"/>
          <w:color w:val="000000"/>
          <w:sz w:val="20"/>
          <w:szCs w:val="20"/>
        </w:rPr>
        <w:t>férias</w:t>
      </w:r>
      <w:proofErr w:type="gramEnd"/>
      <w:r w:rsidR="00F83E3F" w:rsidRPr="003B1F23">
        <w:rPr>
          <w:rFonts w:cs="Times New Roman"/>
          <w:color w:val="000000"/>
          <w:sz w:val="20"/>
          <w:szCs w:val="20"/>
        </w:rPr>
        <w:t xml:space="preserve"> ou troca de departamentos.</w:t>
      </w:r>
    </w:p>
    <w:p w:rsidR="00F83E3F" w:rsidRPr="003B1F23" w:rsidRDefault="00964F2F" w:rsidP="00964F2F">
      <w:pPr>
        <w:spacing w:before="120" w:after="120" w:line="276" w:lineRule="auto"/>
        <w:ind w:left="425"/>
        <w:jc w:val="both"/>
        <w:rPr>
          <w:rFonts w:cs="Times New Roman"/>
          <w:color w:val="000000"/>
          <w:sz w:val="20"/>
          <w:szCs w:val="20"/>
        </w:rPr>
      </w:pPr>
      <w:r>
        <w:rPr>
          <w:rFonts w:cs="Times New Roman"/>
          <w:color w:val="000000"/>
          <w:sz w:val="20"/>
          <w:szCs w:val="20"/>
        </w:rPr>
        <w:t xml:space="preserve">8.9. </w:t>
      </w:r>
      <w:r w:rsidR="00F83E3F" w:rsidRPr="003B1F23">
        <w:rPr>
          <w:rFonts w:cs="Times New Roman"/>
          <w:color w:val="000000"/>
          <w:sz w:val="20"/>
          <w:szCs w:val="20"/>
        </w:rPr>
        <w:t>No caso de extravio ou danos ao cartão destinado ao veículo, requerer à CONTRATADA a emissão de um novo para o respectivo veículo.</w:t>
      </w:r>
    </w:p>
    <w:p w:rsidR="00F83E3F" w:rsidRPr="003B1F23" w:rsidRDefault="00964F2F" w:rsidP="00964F2F">
      <w:pPr>
        <w:spacing w:before="120" w:after="120" w:line="276" w:lineRule="auto"/>
        <w:ind w:left="425"/>
        <w:jc w:val="both"/>
        <w:rPr>
          <w:rFonts w:cs="Times New Roman"/>
          <w:color w:val="000000"/>
          <w:sz w:val="20"/>
          <w:szCs w:val="20"/>
        </w:rPr>
      </w:pPr>
      <w:r>
        <w:rPr>
          <w:rFonts w:cs="Times New Roman"/>
          <w:color w:val="000000"/>
          <w:sz w:val="20"/>
          <w:szCs w:val="20"/>
        </w:rPr>
        <w:t xml:space="preserve">8.10. </w:t>
      </w:r>
      <w:r w:rsidR="00F83E3F" w:rsidRPr="003B1F23">
        <w:rPr>
          <w:rFonts w:cs="Times New Roman"/>
          <w:color w:val="000000"/>
          <w:sz w:val="20"/>
          <w:szCs w:val="20"/>
        </w:rPr>
        <w:t xml:space="preserve">Providenciar o cancelamento definitivo dos cartões destinados aos veículos, em caso de alienação ou retirada dos mesmos da frota de veículos credenciados, devolvendo os cartões à CONTRATADA, no prazo de </w:t>
      </w:r>
      <w:proofErr w:type="gramStart"/>
      <w:r w:rsidR="00F83E3F" w:rsidRPr="003B1F23">
        <w:rPr>
          <w:rFonts w:cs="Times New Roman"/>
          <w:color w:val="000000"/>
          <w:sz w:val="20"/>
          <w:szCs w:val="20"/>
        </w:rPr>
        <w:t>5</w:t>
      </w:r>
      <w:proofErr w:type="gramEnd"/>
      <w:r w:rsidR="00F83E3F" w:rsidRPr="003B1F23">
        <w:rPr>
          <w:rFonts w:cs="Times New Roman"/>
          <w:color w:val="000000"/>
          <w:sz w:val="20"/>
          <w:szCs w:val="20"/>
        </w:rPr>
        <w:t xml:space="preserve"> dias após o cancelamento do cartão.</w:t>
      </w:r>
    </w:p>
    <w:p w:rsidR="00F83E3F" w:rsidRPr="003B1F23" w:rsidRDefault="00366448" w:rsidP="00AF01ED">
      <w:pPr>
        <w:spacing w:before="120" w:after="120" w:line="276" w:lineRule="auto"/>
        <w:ind w:left="425"/>
        <w:jc w:val="both"/>
        <w:rPr>
          <w:rFonts w:cs="Times New Roman"/>
          <w:color w:val="000000"/>
          <w:sz w:val="20"/>
          <w:szCs w:val="20"/>
        </w:rPr>
      </w:pPr>
      <w:r>
        <w:rPr>
          <w:rFonts w:cs="Times New Roman"/>
          <w:color w:val="000000"/>
          <w:sz w:val="20"/>
          <w:szCs w:val="20"/>
        </w:rPr>
        <w:t xml:space="preserve">8.11. </w:t>
      </w:r>
      <w:r w:rsidR="00F83E3F" w:rsidRPr="003B1F23">
        <w:rPr>
          <w:rFonts w:cs="Times New Roman"/>
          <w:color w:val="000000"/>
          <w:sz w:val="20"/>
          <w:szCs w:val="20"/>
        </w:rPr>
        <w:t>Informar imediatamente à CONTRATADA, o furto, roubo ou extravio do cartão destinado ao veículo.</w:t>
      </w:r>
    </w:p>
    <w:p w:rsidR="00F83E3F" w:rsidRPr="003B1F23" w:rsidRDefault="00AF01ED" w:rsidP="00AF01ED">
      <w:pPr>
        <w:spacing w:before="120" w:after="120" w:line="276" w:lineRule="auto"/>
        <w:ind w:left="425"/>
        <w:jc w:val="both"/>
        <w:rPr>
          <w:rFonts w:cs="Times New Roman"/>
          <w:color w:val="000000"/>
          <w:sz w:val="20"/>
          <w:szCs w:val="20"/>
        </w:rPr>
      </w:pPr>
      <w:r>
        <w:rPr>
          <w:rFonts w:cs="Times New Roman"/>
          <w:color w:val="000000"/>
          <w:sz w:val="20"/>
          <w:szCs w:val="20"/>
        </w:rPr>
        <w:t xml:space="preserve">8.12. </w:t>
      </w:r>
      <w:r w:rsidR="00F83E3F" w:rsidRPr="003B1F23">
        <w:rPr>
          <w:rFonts w:cs="Times New Roman"/>
          <w:color w:val="000000"/>
          <w:sz w:val="20"/>
          <w:szCs w:val="20"/>
        </w:rPr>
        <w:t xml:space="preserve">Devolver à CONTRATADA, devidamente firmado, o protocolo de entrega dos cartões destinados aos veículos, </w:t>
      </w:r>
      <w:proofErr w:type="gramStart"/>
      <w:r w:rsidR="00F83E3F" w:rsidRPr="003B1F23">
        <w:rPr>
          <w:rFonts w:cs="Times New Roman"/>
          <w:color w:val="000000"/>
          <w:sz w:val="20"/>
          <w:szCs w:val="20"/>
        </w:rPr>
        <w:t>sob pena</w:t>
      </w:r>
      <w:proofErr w:type="gramEnd"/>
      <w:r w:rsidR="00F83E3F" w:rsidRPr="003B1F23">
        <w:rPr>
          <w:rFonts w:cs="Times New Roman"/>
          <w:color w:val="000000"/>
          <w:sz w:val="20"/>
          <w:szCs w:val="20"/>
        </w:rPr>
        <w:t xml:space="preserve"> de responder por quaisquer reclamações e/ou ações oriundas da utilização indevida dos mesmos.</w:t>
      </w:r>
    </w:p>
    <w:p w:rsidR="00F83E3F" w:rsidRPr="003B1F23" w:rsidRDefault="008A2547" w:rsidP="000C71E2">
      <w:pPr>
        <w:spacing w:before="120" w:after="120" w:line="276" w:lineRule="auto"/>
        <w:ind w:left="425"/>
        <w:jc w:val="both"/>
        <w:rPr>
          <w:rFonts w:cs="Times New Roman"/>
          <w:color w:val="000000"/>
          <w:sz w:val="20"/>
          <w:szCs w:val="20"/>
        </w:rPr>
      </w:pPr>
      <w:r>
        <w:rPr>
          <w:rFonts w:cs="Times New Roman"/>
          <w:color w:val="000000"/>
          <w:sz w:val="20"/>
          <w:szCs w:val="20"/>
        </w:rPr>
        <w:t xml:space="preserve">8.13. </w:t>
      </w:r>
      <w:r w:rsidR="00F83E3F" w:rsidRPr="003B1F23">
        <w:rPr>
          <w:rFonts w:cs="Times New Roman"/>
          <w:color w:val="000000"/>
          <w:sz w:val="20"/>
          <w:szCs w:val="20"/>
        </w:rPr>
        <w:t>Remanejar e/ou incrementar créditos em cada cartão do sistema destinado ao veículo.</w:t>
      </w:r>
    </w:p>
    <w:p w:rsidR="00F83E3F" w:rsidRPr="003B1F23" w:rsidRDefault="000C71E2" w:rsidP="003A0B79">
      <w:pPr>
        <w:spacing w:before="120" w:after="120" w:line="276" w:lineRule="auto"/>
        <w:ind w:left="425"/>
        <w:jc w:val="both"/>
        <w:rPr>
          <w:rFonts w:cs="Times New Roman"/>
          <w:color w:val="000000"/>
          <w:sz w:val="20"/>
          <w:szCs w:val="20"/>
        </w:rPr>
      </w:pPr>
      <w:r>
        <w:rPr>
          <w:rFonts w:cs="Times New Roman"/>
          <w:color w:val="000000"/>
          <w:sz w:val="20"/>
          <w:szCs w:val="20"/>
        </w:rPr>
        <w:t xml:space="preserve">8.14. </w:t>
      </w:r>
      <w:r w:rsidR="00F83E3F" w:rsidRPr="003B1F23">
        <w:rPr>
          <w:rFonts w:cs="Times New Roman"/>
          <w:color w:val="000000"/>
          <w:sz w:val="20"/>
          <w:szCs w:val="20"/>
        </w:rPr>
        <w:t xml:space="preserve">Requisitar, no mínimo, </w:t>
      </w:r>
      <w:proofErr w:type="gramStart"/>
      <w:r w:rsidR="00F83E3F" w:rsidRPr="003B1F23">
        <w:rPr>
          <w:rFonts w:cs="Times New Roman"/>
          <w:color w:val="000000"/>
          <w:sz w:val="20"/>
          <w:szCs w:val="20"/>
        </w:rPr>
        <w:t>3</w:t>
      </w:r>
      <w:proofErr w:type="gramEnd"/>
      <w:r w:rsidR="00F83E3F" w:rsidRPr="003B1F23">
        <w:rPr>
          <w:rFonts w:cs="Times New Roman"/>
          <w:color w:val="000000"/>
          <w:sz w:val="20"/>
          <w:szCs w:val="20"/>
        </w:rPr>
        <w:t xml:space="preserve"> (três) orçamentos dos serviços necessários a serem aplicados no veículo, com a descrição de peças, componentes e materiais a serem trocados, bem como o volume de tempo de serviço e o custo do homem/hora a ser empregado, e autorizar a execução na oficina com o menor orçamento.</w:t>
      </w:r>
    </w:p>
    <w:p w:rsidR="00F83E3F" w:rsidRPr="003B1F23" w:rsidRDefault="003A0B79" w:rsidP="003A0B79">
      <w:pPr>
        <w:spacing w:before="120" w:after="120" w:line="276" w:lineRule="auto"/>
        <w:ind w:left="425"/>
        <w:jc w:val="both"/>
        <w:rPr>
          <w:rFonts w:cs="Times New Roman"/>
          <w:color w:val="000000"/>
          <w:sz w:val="20"/>
          <w:szCs w:val="20"/>
        </w:rPr>
      </w:pPr>
      <w:r>
        <w:rPr>
          <w:rFonts w:cs="Times New Roman"/>
          <w:color w:val="000000"/>
          <w:sz w:val="20"/>
          <w:szCs w:val="20"/>
        </w:rPr>
        <w:t xml:space="preserve">8.15. </w:t>
      </w:r>
      <w:r w:rsidR="00F83E3F" w:rsidRPr="003B1F23">
        <w:rPr>
          <w:rFonts w:cs="Times New Roman"/>
          <w:color w:val="000000"/>
          <w:sz w:val="20"/>
          <w:szCs w:val="20"/>
        </w:rPr>
        <w:t>Será dispensada a apresentação dos orçamentos em situações emergenciais, desde que devidamente justificadas.</w:t>
      </w:r>
    </w:p>
    <w:p w:rsidR="00F83E3F" w:rsidRPr="00A226A2" w:rsidRDefault="00F83E3F" w:rsidP="003A0B79">
      <w:pPr>
        <w:spacing w:before="120" w:after="120" w:line="276" w:lineRule="auto"/>
        <w:jc w:val="both"/>
        <w:rPr>
          <w:rFonts w:cs="Times New Roman"/>
          <w:color w:val="000000"/>
          <w:sz w:val="20"/>
          <w:szCs w:val="20"/>
        </w:rPr>
      </w:pPr>
    </w:p>
    <w:p w:rsidR="00DB206B" w:rsidRPr="00A226A2" w:rsidRDefault="00752A26" w:rsidP="00752A26">
      <w:pPr>
        <w:spacing w:before="240" w:after="120" w:line="276" w:lineRule="auto"/>
        <w:ind w:right="-17"/>
        <w:jc w:val="both"/>
        <w:rPr>
          <w:rFonts w:cs="Times New Roman"/>
          <w:b/>
          <w:color w:val="000000"/>
          <w:sz w:val="20"/>
          <w:szCs w:val="20"/>
        </w:rPr>
      </w:pPr>
      <w:r>
        <w:rPr>
          <w:b/>
          <w:sz w:val="20"/>
          <w:szCs w:val="20"/>
        </w:rPr>
        <w:t xml:space="preserve">       9. </w:t>
      </w:r>
      <w:r w:rsidR="00DB206B" w:rsidRPr="00A226A2">
        <w:rPr>
          <w:b/>
          <w:sz w:val="20"/>
          <w:szCs w:val="20"/>
        </w:rPr>
        <w:t xml:space="preserve">OBRIGAÇÕES DA </w:t>
      </w:r>
      <w:r w:rsidR="00D52359" w:rsidRPr="00A226A2">
        <w:rPr>
          <w:b/>
          <w:sz w:val="20"/>
          <w:szCs w:val="20"/>
        </w:rPr>
        <w:t>CONTRATADA</w:t>
      </w:r>
    </w:p>
    <w:p w:rsidR="00DB206B" w:rsidRPr="00CA4DA8" w:rsidRDefault="00A36676" w:rsidP="00A331B1">
      <w:pPr>
        <w:pStyle w:val="PargrafodaLista"/>
        <w:numPr>
          <w:ilvl w:val="1"/>
          <w:numId w:val="32"/>
        </w:numPr>
        <w:spacing w:before="120" w:after="120" w:line="276" w:lineRule="auto"/>
        <w:ind w:left="425" w:firstLine="0"/>
        <w:jc w:val="both"/>
        <w:rPr>
          <w:rFonts w:cs="Times New Roman"/>
          <w:color w:val="000000"/>
          <w:sz w:val="20"/>
          <w:szCs w:val="20"/>
        </w:rPr>
      </w:pPr>
      <w:r w:rsidRPr="00CA4DA8">
        <w:rPr>
          <w:rFonts w:cs="Times New Roman"/>
          <w:color w:val="000000"/>
          <w:sz w:val="20"/>
          <w:szCs w:val="20"/>
        </w:rPr>
        <w:t>E</w:t>
      </w:r>
      <w:r w:rsidR="00DB206B" w:rsidRPr="00CA4DA8">
        <w:rPr>
          <w:rFonts w:cs="Times New Roman"/>
          <w:color w:val="000000"/>
          <w:sz w:val="20"/>
          <w:szCs w:val="20"/>
        </w:rPr>
        <w:t xml:space="preserve">xecutar os serviços conforme especificações deste Termo de Referência e de sua proposta, com a alocação dos empregados necessários ao perfeito cumprimento das cláusulas </w:t>
      </w:r>
      <w:r w:rsidR="00DB206B" w:rsidRPr="00CA4DA8">
        <w:rPr>
          <w:rFonts w:cs="Times New Roman"/>
          <w:color w:val="000000"/>
          <w:sz w:val="20"/>
          <w:szCs w:val="20"/>
        </w:rPr>
        <w:lastRenderedPageBreak/>
        <w:t>contratuais, além de fornecer os materiais e equipamentos, ferramentas e utensílios necessários, na qualidade e quantidade especificadas neste Termo de Referência e em sua proposta;</w:t>
      </w:r>
    </w:p>
    <w:p w:rsidR="00DB206B" w:rsidRPr="00A226A2" w:rsidRDefault="00A36676" w:rsidP="00A331B1">
      <w:pPr>
        <w:numPr>
          <w:ilvl w:val="1"/>
          <w:numId w:val="32"/>
        </w:numPr>
        <w:spacing w:before="120" w:after="120" w:line="276" w:lineRule="auto"/>
        <w:ind w:left="425" w:firstLine="0"/>
        <w:jc w:val="both"/>
        <w:rPr>
          <w:rFonts w:cs="Times New Roman"/>
          <w:color w:val="000000"/>
          <w:sz w:val="20"/>
          <w:szCs w:val="20"/>
        </w:rPr>
      </w:pPr>
      <w:r w:rsidRPr="00A226A2">
        <w:rPr>
          <w:rFonts w:cs="Times New Roman"/>
          <w:color w:val="000000"/>
          <w:sz w:val="20"/>
          <w:szCs w:val="20"/>
        </w:rPr>
        <w:t>R</w:t>
      </w:r>
      <w:r w:rsidR="00DB206B" w:rsidRPr="00A226A2">
        <w:rPr>
          <w:rFonts w:cs="Times New Roman"/>
          <w:color w:val="000000"/>
          <w:sz w:val="20"/>
          <w:szCs w:val="20"/>
        </w:rPr>
        <w:t xml:space="preserve">eparar, corrigir, remover ou substituir, às suas expensas, no total ou em parte, no prazo </w:t>
      </w:r>
      <w:r w:rsidR="00F37721" w:rsidRPr="00A226A2">
        <w:rPr>
          <w:rFonts w:cs="Times New Roman"/>
          <w:color w:val="000000"/>
          <w:sz w:val="20"/>
          <w:szCs w:val="20"/>
        </w:rPr>
        <w:t>fixado pelo fiscal do contrato</w:t>
      </w:r>
      <w:r w:rsidR="00DB206B" w:rsidRPr="00A226A2">
        <w:rPr>
          <w:rFonts w:cs="Times New Roman"/>
          <w:color w:val="000000"/>
          <w:sz w:val="20"/>
          <w:szCs w:val="20"/>
        </w:rPr>
        <w:t>, os serviços efetuados em que se verificarem vícios, defeitos ou incorreções resultantes da execução ou dos materiais empregados;</w:t>
      </w:r>
    </w:p>
    <w:p w:rsidR="00DB206B" w:rsidRPr="00A226A2" w:rsidRDefault="00A36676" w:rsidP="00A331B1">
      <w:pPr>
        <w:numPr>
          <w:ilvl w:val="1"/>
          <w:numId w:val="32"/>
        </w:numPr>
        <w:spacing w:before="120" w:after="120" w:line="276" w:lineRule="auto"/>
        <w:ind w:left="425" w:firstLine="0"/>
        <w:jc w:val="both"/>
        <w:rPr>
          <w:rFonts w:cs="Times New Roman"/>
          <w:color w:val="000000"/>
          <w:sz w:val="20"/>
          <w:szCs w:val="20"/>
        </w:rPr>
      </w:pPr>
      <w:r w:rsidRPr="00A226A2">
        <w:rPr>
          <w:rFonts w:cs="Times New Roman"/>
          <w:color w:val="000000"/>
          <w:sz w:val="20"/>
          <w:szCs w:val="20"/>
        </w:rPr>
        <w:t>R</w:t>
      </w:r>
      <w:r w:rsidR="00DB206B" w:rsidRPr="00A226A2">
        <w:rPr>
          <w:rFonts w:cs="Times New Roman"/>
          <w:color w:val="000000"/>
          <w:sz w:val="20"/>
          <w:szCs w:val="20"/>
        </w:rPr>
        <w:t>esponsabilizar-se pelos vícios e danos decorrentes d</w:t>
      </w:r>
      <w:r w:rsidR="00F37721" w:rsidRPr="00A226A2">
        <w:rPr>
          <w:rFonts w:cs="Times New Roman"/>
          <w:color w:val="000000"/>
          <w:sz w:val="20"/>
          <w:szCs w:val="20"/>
        </w:rPr>
        <w:t>a execução d</w:t>
      </w:r>
      <w:r w:rsidR="00DB206B" w:rsidRPr="00A226A2">
        <w:rPr>
          <w:rFonts w:cs="Times New Roman"/>
          <w:color w:val="000000"/>
          <w:sz w:val="20"/>
          <w:szCs w:val="20"/>
        </w:rPr>
        <w:t xml:space="preserve">o objeto, de acordo com os artigos 14 e </w:t>
      </w:r>
      <w:smartTag w:uri="urn:schemas-microsoft-com:office:smarttags" w:element="metricconverter">
        <w:smartTagPr>
          <w:attr w:name="ProductID" w:val="17 a"/>
        </w:smartTagPr>
        <w:r w:rsidR="00DB206B" w:rsidRPr="00A226A2">
          <w:rPr>
            <w:rFonts w:cs="Times New Roman"/>
            <w:color w:val="000000"/>
            <w:sz w:val="20"/>
            <w:szCs w:val="20"/>
          </w:rPr>
          <w:t>17 a</w:t>
        </w:r>
      </w:smartTag>
      <w:r w:rsidR="00DB206B" w:rsidRPr="00A226A2">
        <w:rPr>
          <w:rFonts w:cs="Times New Roman"/>
          <w:color w:val="000000"/>
          <w:sz w:val="20"/>
          <w:szCs w:val="20"/>
        </w:rPr>
        <w:t xml:space="preserve"> 27, do Código de Defesa do Consumidor (Lei nº 8.078, de 1990)</w:t>
      </w:r>
      <w:r w:rsidR="00F37721" w:rsidRPr="00A226A2">
        <w:rPr>
          <w:rFonts w:cs="Times New Roman"/>
          <w:color w:val="000000"/>
          <w:sz w:val="20"/>
          <w:szCs w:val="20"/>
        </w:rPr>
        <w:t xml:space="preserve">, ficando a </w:t>
      </w:r>
      <w:r w:rsidR="00D52359" w:rsidRPr="00A226A2">
        <w:rPr>
          <w:rFonts w:cs="Times New Roman"/>
          <w:color w:val="000000"/>
          <w:sz w:val="20"/>
          <w:szCs w:val="20"/>
        </w:rPr>
        <w:t>Contratante</w:t>
      </w:r>
      <w:r w:rsidR="00F37721" w:rsidRPr="00A226A2">
        <w:rPr>
          <w:rFonts w:cs="Times New Roman"/>
          <w:color w:val="000000"/>
          <w:sz w:val="20"/>
          <w:szCs w:val="20"/>
        </w:rPr>
        <w:t xml:space="preserve"> autorizada a descontar da garantia, </w:t>
      </w:r>
      <w:proofErr w:type="gramStart"/>
      <w:r w:rsidR="00F37721" w:rsidRPr="00A226A2">
        <w:rPr>
          <w:rFonts w:cs="Times New Roman"/>
          <w:color w:val="000000"/>
          <w:sz w:val="20"/>
          <w:szCs w:val="20"/>
        </w:rPr>
        <w:t>caso exigida</w:t>
      </w:r>
      <w:proofErr w:type="gramEnd"/>
      <w:r w:rsidR="00F37721" w:rsidRPr="00A226A2">
        <w:rPr>
          <w:rFonts w:cs="Times New Roman"/>
          <w:color w:val="000000"/>
          <w:sz w:val="20"/>
          <w:szCs w:val="20"/>
        </w:rPr>
        <w:t xml:space="preserve"> no edital, ou dos pagamentos devidos à </w:t>
      </w:r>
      <w:r w:rsidR="00D52359" w:rsidRPr="00A226A2">
        <w:rPr>
          <w:rFonts w:cs="Times New Roman"/>
          <w:color w:val="000000"/>
          <w:sz w:val="20"/>
          <w:szCs w:val="20"/>
        </w:rPr>
        <w:t>Contratada</w:t>
      </w:r>
      <w:r w:rsidR="00F37721" w:rsidRPr="00A226A2">
        <w:rPr>
          <w:rFonts w:cs="Times New Roman"/>
          <w:color w:val="000000"/>
          <w:sz w:val="20"/>
          <w:szCs w:val="20"/>
        </w:rPr>
        <w:t>, o valor correspondente aos danos sofridos</w:t>
      </w:r>
      <w:r w:rsidR="00DB206B" w:rsidRPr="00A226A2">
        <w:rPr>
          <w:rFonts w:cs="Times New Roman"/>
          <w:color w:val="000000"/>
          <w:sz w:val="20"/>
          <w:szCs w:val="20"/>
        </w:rPr>
        <w:t>;</w:t>
      </w:r>
    </w:p>
    <w:p w:rsidR="00DB206B" w:rsidRPr="00A226A2" w:rsidRDefault="00A36676" w:rsidP="00A331B1">
      <w:pPr>
        <w:numPr>
          <w:ilvl w:val="1"/>
          <w:numId w:val="32"/>
        </w:numPr>
        <w:spacing w:before="120" w:after="120" w:line="276" w:lineRule="auto"/>
        <w:ind w:left="425" w:firstLine="0"/>
        <w:jc w:val="both"/>
        <w:rPr>
          <w:rFonts w:cs="Times New Roman"/>
          <w:color w:val="000000"/>
          <w:sz w:val="20"/>
          <w:szCs w:val="20"/>
        </w:rPr>
      </w:pPr>
      <w:r w:rsidRPr="00A226A2">
        <w:rPr>
          <w:rFonts w:cs="Times New Roman"/>
          <w:color w:val="000000"/>
          <w:sz w:val="20"/>
          <w:szCs w:val="20"/>
        </w:rPr>
        <w:t>U</w:t>
      </w:r>
      <w:r w:rsidR="00DB206B" w:rsidRPr="00A226A2">
        <w:rPr>
          <w:rFonts w:cs="Times New Roman"/>
          <w:color w:val="000000"/>
          <w:sz w:val="20"/>
          <w:szCs w:val="20"/>
        </w:rPr>
        <w:t xml:space="preserve">tilizar empregados </w:t>
      </w:r>
      <w:r w:rsidR="00BF39FA">
        <w:rPr>
          <w:rFonts w:cs="Times New Roman"/>
          <w:color w:val="000000"/>
          <w:sz w:val="20"/>
          <w:szCs w:val="20"/>
        </w:rPr>
        <w:t xml:space="preserve">habilitados e com conhecimentos </w:t>
      </w:r>
      <w:r w:rsidR="00DB206B" w:rsidRPr="00A226A2">
        <w:rPr>
          <w:rFonts w:cs="Times New Roman"/>
          <w:color w:val="000000"/>
          <w:sz w:val="20"/>
          <w:szCs w:val="20"/>
        </w:rPr>
        <w:t>dos serviços a serem executados, e</w:t>
      </w:r>
      <w:r w:rsidR="00F37721" w:rsidRPr="00A226A2">
        <w:rPr>
          <w:rFonts w:cs="Times New Roman"/>
          <w:color w:val="000000"/>
          <w:sz w:val="20"/>
          <w:szCs w:val="20"/>
        </w:rPr>
        <w:t>m</w:t>
      </w:r>
      <w:r w:rsidR="00DB206B" w:rsidRPr="00A226A2">
        <w:rPr>
          <w:rFonts w:cs="Times New Roman"/>
          <w:color w:val="000000"/>
          <w:sz w:val="20"/>
          <w:szCs w:val="20"/>
        </w:rPr>
        <w:t xml:space="preserve"> conformidade com as normas e determinações em vigor;</w:t>
      </w:r>
    </w:p>
    <w:p w:rsidR="00DB206B" w:rsidRPr="00A226A2" w:rsidRDefault="00765562" w:rsidP="00A331B1">
      <w:pPr>
        <w:numPr>
          <w:ilvl w:val="1"/>
          <w:numId w:val="32"/>
        </w:numPr>
        <w:spacing w:before="120" w:after="120" w:line="276" w:lineRule="auto"/>
        <w:ind w:left="425" w:firstLine="0"/>
        <w:jc w:val="both"/>
        <w:rPr>
          <w:rFonts w:cs="Times New Roman"/>
          <w:color w:val="000000"/>
          <w:sz w:val="20"/>
          <w:szCs w:val="20"/>
        </w:rPr>
      </w:pPr>
      <w:r w:rsidRPr="00A226A2">
        <w:rPr>
          <w:rFonts w:cs="Times New Roman"/>
          <w:color w:val="000000"/>
          <w:sz w:val="20"/>
          <w:szCs w:val="20"/>
        </w:rPr>
        <w:t xml:space="preserve">Apresentar </w:t>
      </w:r>
      <w:r w:rsidR="00DB206B" w:rsidRPr="00A226A2">
        <w:rPr>
          <w:rFonts w:cs="Times New Roman"/>
          <w:color w:val="000000"/>
          <w:sz w:val="20"/>
          <w:szCs w:val="20"/>
        </w:rPr>
        <w:t>os empregados devidamente uniformizados e identificados por meio de crachá, além de provê-los com os Equipamentos de Proteção Individual - EPI, quando for o caso;</w:t>
      </w:r>
    </w:p>
    <w:p w:rsidR="00DB206B" w:rsidRPr="00A226A2" w:rsidRDefault="00A36676" w:rsidP="00A331B1">
      <w:pPr>
        <w:numPr>
          <w:ilvl w:val="1"/>
          <w:numId w:val="32"/>
        </w:numPr>
        <w:spacing w:before="120" w:after="120" w:line="276" w:lineRule="auto"/>
        <w:ind w:left="425" w:firstLine="0"/>
        <w:jc w:val="both"/>
        <w:rPr>
          <w:rFonts w:cs="Times New Roman"/>
          <w:color w:val="000000"/>
          <w:sz w:val="20"/>
          <w:szCs w:val="20"/>
        </w:rPr>
      </w:pPr>
      <w:r w:rsidRPr="00A226A2">
        <w:rPr>
          <w:rFonts w:cs="Times New Roman"/>
          <w:color w:val="000000"/>
          <w:sz w:val="20"/>
          <w:szCs w:val="20"/>
        </w:rPr>
        <w:t>A</w:t>
      </w:r>
      <w:r w:rsidR="00DB206B" w:rsidRPr="00A226A2">
        <w:rPr>
          <w:rFonts w:cs="Times New Roman"/>
          <w:color w:val="000000"/>
          <w:sz w:val="20"/>
          <w:szCs w:val="20"/>
        </w:rPr>
        <w:t xml:space="preserve">presentar à </w:t>
      </w:r>
      <w:r w:rsidR="00D52359" w:rsidRPr="00A226A2">
        <w:rPr>
          <w:rFonts w:cs="Times New Roman"/>
          <w:color w:val="000000"/>
          <w:sz w:val="20"/>
          <w:szCs w:val="20"/>
        </w:rPr>
        <w:t>Contratante</w:t>
      </w:r>
      <w:r w:rsidR="00DB206B" w:rsidRPr="00A226A2">
        <w:rPr>
          <w:rFonts w:cs="Times New Roman"/>
          <w:color w:val="000000"/>
          <w:sz w:val="20"/>
          <w:szCs w:val="20"/>
        </w:rPr>
        <w:t xml:space="preserve">, quando </w:t>
      </w:r>
      <w:r w:rsidR="00765562" w:rsidRPr="00A226A2">
        <w:rPr>
          <w:rFonts w:cs="Times New Roman"/>
          <w:color w:val="000000"/>
          <w:sz w:val="20"/>
          <w:szCs w:val="20"/>
        </w:rPr>
        <w:t xml:space="preserve">for o caso, a </w:t>
      </w:r>
      <w:r w:rsidR="00DB206B" w:rsidRPr="00A226A2">
        <w:rPr>
          <w:rFonts w:cs="Times New Roman"/>
          <w:color w:val="000000"/>
          <w:sz w:val="20"/>
          <w:szCs w:val="20"/>
        </w:rPr>
        <w:t xml:space="preserve">relação nominal </w:t>
      </w:r>
      <w:r w:rsidR="00765562" w:rsidRPr="00A226A2">
        <w:rPr>
          <w:rFonts w:cs="Times New Roman"/>
          <w:color w:val="000000"/>
          <w:sz w:val="20"/>
          <w:szCs w:val="20"/>
        </w:rPr>
        <w:t xml:space="preserve">dos empregados </w:t>
      </w:r>
      <w:r w:rsidR="009D6CDC" w:rsidRPr="00A226A2">
        <w:rPr>
          <w:rFonts w:cs="Times New Roman"/>
          <w:color w:val="000000"/>
          <w:sz w:val="20"/>
          <w:szCs w:val="20"/>
        </w:rPr>
        <w:t>que adentrarão o órgão para a execução do serviço;</w:t>
      </w:r>
    </w:p>
    <w:p w:rsidR="00DB206B" w:rsidRPr="00A226A2" w:rsidRDefault="00A36676" w:rsidP="00A331B1">
      <w:pPr>
        <w:numPr>
          <w:ilvl w:val="1"/>
          <w:numId w:val="32"/>
        </w:numPr>
        <w:spacing w:before="120" w:after="120" w:line="276" w:lineRule="auto"/>
        <w:ind w:left="425" w:firstLine="0"/>
        <w:jc w:val="both"/>
        <w:rPr>
          <w:rFonts w:cs="Times New Roman"/>
          <w:color w:val="000000"/>
          <w:sz w:val="20"/>
          <w:szCs w:val="20"/>
        </w:rPr>
      </w:pPr>
      <w:r w:rsidRPr="00A226A2">
        <w:rPr>
          <w:rFonts w:cs="Times New Roman"/>
          <w:color w:val="000000"/>
          <w:sz w:val="20"/>
          <w:szCs w:val="20"/>
        </w:rPr>
        <w:t>R</w:t>
      </w:r>
      <w:r w:rsidR="00DB206B" w:rsidRPr="00A226A2">
        <w:rPr>
          <w:rFonts w:cs="Times New Roman"/>
          <w:color w:val="000000"/>
          <w:sz w:val="20"/>
          <w:szCs w:val="20"/>
        </w:rPr>
        <w:t xml:space="preserve">esponsabilizar-se por todas as obrigações trabalhistas, sociais, previdenciárias, tributárias e as demais previstas na legislação específica, cuja inadimplência não transfere responsabilidade à </w:t>
      </w:r>
      <w:r w:rsidR="00D52359" w:rsidRPr="00A226A2">
        <w:rPr>
          <w:rFonts w:cs="Times New Roman"/>
          <w:color w:val="000000"/>
          <w:sz w:val="20"/>
          <w:szCs w:val="20"/>
        </w:rPr>
        <w:t>Contratante</w:t>
      </w:r>
      <w:r w:rsidR="00DB206B" w:rsidRPr="00A226A2">
        <w:rPr>
          <w:rFonts w:cs="Times New Roman"/>
          <w:color w:val="000000"/>
          <w:sz w:val="20"/>
          <w:szCs w:val="20"/>
        </w:rPr>
        <w:t>;</w:t>
      </w:r>
    </w:p>
    <w:p w:rsidR="00DB206B" w:rsidRPr="00A226A2" w:rsidRDefault="00C11C58" w:rsidP="00A331B1">
      <w:pPr>
        <w:numPr>
          <w:ilvl w:val="1"/>
          <w:numId w:val="32"/>
        </w:numPr>
        <w:spacing w:before="120" w:after="120" w:line="276" w:lineRule="auto"/>
        <w:ind w:left="425" w:firstLine="0"/>
        <w:jc w:val="both"/>
        <w:rPr>
          <w:rFonts w:cs="Times New Roman"/>
          <w:color w:val="000000"/>
          <w:sz w:val="20"/>
          <w:szCs w:val="20"/>
        </w:rPr>
      </w:pPr>
      <w:r w:rsidRPr="00A226A2">
        <w:rPr>
          <w:rFonts w:cs="Times New Roman"/>
          <w:color w:val="000000"/>
          <w:sz w:val="20"/>
          <w:szCs w:val="20"/>
        </w:rPr>
        <w:t>A</w:t>
      </w:r>
      <w:r w:rsidR="00DB206B" w:rsidRPr="00A226A2">
        <w:rPr>
          <w:rFonts w:cs="Times New Roman"/>
          <w:color w:val="000000"/>
          <w:sz w:val="20"/>
          <w:szCs w:val="20"/>
        </w:rPr>
        <w:t xml:space="preserve">tender </w:t>
      </w:r>
      <w:r w:rsidR="009D6CDC" w:rsidRPr="00A226A2">
        <w:rPr>
          <w:rFonts w:cs="Times New Roman"/>
          <w:color w:val="000000"/>
          <w:sz w:val="20"/>
          <w:szCs w:val="20"/>
        </w:rPr>
        <w:t>a</w:t>
      </w:r>
      <w:r w:rsidR="00DB206B" w:rsidRPr="00A226A2">
        <w:rPr>
          <w:rFonts w:cs="Times New Roman"/>
          <w:color w:val="000000"/>
          <w:sz w:val="20"/>
          <w:szCs w:val="20"/>
        </w:rPr>
        <w:t xml:space="preserve">s solicitações da </w:t>
      </w:r>
      <w:r w:rsidR="00D52359" w:rsidRPr="00A226A2">
        <w:rPr>
          <w:rFonts w:cs="Times New Roman"/>
          <w:color w:val="000000"/>
          <w:sz w:val="20"/>
          <w:szCs w:val="20"/>
        </w:rPr>
        <w:t>Contratante</w:t>
      </w:r>
      <w:r w:rsidR="00DB206B" w:rsidRPr="00A226A2">
        <w:rPr>
          <w:rFonts w:cs="Times New Roman"/>
          <w:color w:val="000000"/>
          <w:sz w:val="20"/>
          <w:szCs w:val="20"/>
        </w:rPr>
        <w:t xml:space="preserve"> quanto à substituição dos empregados alocados, </w:t>
      </w:r>
      <w:r w:rsidR="00A76CE0" w:rsidRPr="00A226A2">
        <w:rPr>
          <w:rFonts w:cs="Times New Roman"/>
          <w:color w:val="000000"/>
          <w:sz w:val="20"/>
          <w:szCs w:val="20"/>
        </w:rPr>
        <w:t xml:space="preserve">no prazo fixado pelo fiscal do contrato, </w:t>
      </w:r>
      <w:r w:rsidR="00DB206B" w:rsidRPr="00A226A2">
        <w:rPr>
          <w:rFonts w:cs="Times New Roman"/>
          <w:color w:val="000000"/>
          <w:sz w:val="20"/>
          <w:szCs w:val="20"/>
        </w:rPr>
        <w:t>nos casos em que ficar constatado descumprimento das obrigações relativas à execução do serviço, conforme descrito n</w:t>
      </w:r>
      <w:r w:rsidR="009D6CDC" w:rsidRPr="00A226A2">
        <w:rPr>
          <w:rFonts w:cs="Times New Roman"/>
          <w:color w:val="000000"/>
          <w:sz w:val="20"/>
          <w:szCs w:val="20"/>
        </w:rPr>
        <w:t>este</w:t>
      </w:r>
      <w:r w:rsidR="00DB206B" w:rsidRPr="00A226A2">
        <w:rPr>
          <w:rFonts w:cs="Times New Roman"/>
          <w:color w:val="000000"/>
          <w:sz w:val="20"/>
          <w:szCs w:val="20"/>
        </w:rPr>
        <w:t xml:space="preserve"> Termo de Referência;</w:t>
      </w:r>
    </w:p>
    <w:p w:rsidR="00DB206B" w:rsidRPr="00A226A2" w:rsidRDefault="00C11C58" w:rsidP="00A331B1">
      <w:pPr>
        <w:numPr>
          <w:ilvl w:val="1"/>
          <w:numId w:val="32"/>
        </w:numPr>
        <w:spacing w:before="120" w:after="120" w:line="276" w:lineRule="auto"/>
        <w:ind w:left="425" w:firstLine="0"/>
        <w:jc w:val="both"/>
        <w:rPr>
          <w:rFonts w:cs="Times New Roman"/>
          <w:color w:val="000000"/>
          <w:sz w:val="20"/>
          <w:szCs w:val="20"/>
        </w:rPr>
      </w:pPr>
      <w:r w:rsidRPr="00A226A2">
        <w:rPr>
          <w:rFonts w:cs="Times New Roman"/>
          <w:color w:val="000000"/>
          <w:sz w:val="20"/>
          <w:szCs w:val="20"/>
        </w:rPr>
        <w:t>I</w:t>
      </w:r>
      <w:r w:rsidR="00DB206B" w:rsidRPr="00A226A2">
        <w:rPr>
          <w:rFonts w:cs="Times New Roman"/>
          <w:color w:val="000000"/>
          <w:sz w:val="20"/>
          <w:szCs w:val="20"/>
        </w:rPr>
        <w:t xml:space="preserve">nstruir seus empregados quanto à necessidade de acatar as </w:t>
      </w:r>
      <w:r w:rsidR="009D6CDC" w:rsidRPr="00A226A2">
        <w:rPr>
          <w:rFonts w:cs="Times New Roman"/>
          <w:color w:val="000000"/>
          <w:sz w:val="20"/>
          <w:szCs w:val="20"/>
        </w:rPr>
        <w:t>normas i</w:t>
      </w:r>
      <w:r w:rsidR="00133136" w:rsidRPr="00A226A2">
        <w:rPr>
          <w:rFonts w:cs="Times New Roman"/>
          <w:color w:val="000000"/>
          <w:sz w:val="20"/>
          <w:szCs w:val="20"/>
        </w:rPr>
        <w:t xml:space="preserve">nternas </w:t>
      </w:r>
      <w:r w:rsidR="00DB206B" w:rsidRPr="00A226A2">
        <w:rPr>
          <w:rFonts w:cs="Times New Roman"/>
          <w:color w:val="000000"/>
          <w:sz w:val="20"/>
          <w:szCs w:val="20"/>
        </w:rPr>
        <w:t>da Administração;</w:t>
      </w:r>
    </w:p>
    <w:p w:rsidR="00DB206B" w:rsidRPr="00A226A2" w:rsidRDefault="00C11C58" w:rsidP="00A331B1">
      <w:pPr>
        <w:numPr>
          <w:ilvl w:val="1"/>
          <w:numId w:val="32"/>
        </w:numPr>
        <w:spacing w:before="120" w:after="120" w:line="276" w:lineRule="auto"/>
        <w:ind w:left="425" w:firstLine="0"/>
        <w:jc w:val="both"/>
        <w:rPr>
          <w:rFonts w:cs="Times New Roman"/>
          <w:color w:val="000000"/>
          <w:sz w:val="20"/>
          <w:szCs w:val="20"/>
        </w:rPr>
      </w:pPr>
      <w:r w:rsidRPr="00A226A2">
        <w:rPr>
          <w:rFonts w:cs="Times New Roman"/>
          <w:color w:val="000000"/>
          <w:sz w:val="20"/>
          <w:szCs w:val="20"/>
        </w:rPr>
        <w:t>I</w:t>
      </w:r>
      <w:r w:rsidR="00DB206B" w:rsidRPr="00A226A2">
        <w:rPr>
          <w:rFonts w:cs="Times New Roman"/>
          <w:color w:val="000000"/>
          <w:sz w:val="20"/>
          <w:szCs w:val="20"/>
        </w:rPr>
        <w:t xml:space="preserve">nstruir seus empregados a respeito das atividades a serem desempenhadas, alertando-os a não executar atividades não abrangidas pelo contrato, devendo a </w:t>
      </w:r>
      <w:r w:rsidR="00D52359" w:rsidRPr="00A226A2">
        <w:rPr>
          <w:rFonts w:cs="Times New Roman"/>
          <w:color w:val="000000"/>
          <w:sz w:val="20"/>
          <w:szCs w:val="20"/>
        </w:rPr>
        <w:t>Contratada</w:t>
      </w:r>
      <w:r w:rsidR="00DB206B" w:rsidRPr="00A226A2">
        <w:rPr>
          <w:rFonts w:cs="Times New Roman"/>
          <w:color w:val="000000"/>
          <w:sz w:val="20"/>
          <w:szCs w:val="20"/>
        </w:rPr>
        <w:t xml:space="preserve"> relatar à </w:t>
      </w:r>
      <w:r w:rsidR="00D52359" w:rsidRPr="00A226A2">
        <w:rPr>
          <w:rFonts w:cs="Times New Roman"/>
          <w:color w:val="000000"/>
          <w:sz w:val="20"/>
          <w:szCs w:val="20"/>
        </w:rPr>
        <w:t>Contratante</w:t>
      </w:r>
      <w:r w:rsidR="00DB206B" w:rsidRPr="00A226A2">
        <w:rPr>
          <w:rFonts w:cs="Times New Roman"/>
          <w:color w:val="000000"/>
          <w:sz w:val="20"/>
          <w:szCs w:val="20"/>
        </w:rPr>
        <w:t xml:space="preserve"> toda e qualquer ocorrência neste sentido, a fim de evitar desvio de função;</w:t>
      </w:r>
    </w:p>
    <w:p w:rsidR="00DB206B" w:rsidRPr="00A226A2" w:rsidRDefault="00A36676" w:rsidP="00A331B1">
      <w:pPr>
        <w:numPr>
          <w:ilvl w:val="1"/>
          <w:numId w:val="32"/>
        </w:numPr>
        <w:spacing w:before="120" w:after="120" w:line="276" w:lineRule="auto"/>
        <w:ind w:left="425" w:firstLine="0"/>
        <w:jc w:val="both"/>
        <w:rPr>
          <w:rFonts w:cs="Times New Roman"/>
          <w:color w:val="000000"/>
          <w:sz w:val="20"/>
          <w:szCs w:val="20"/>
        </w:rPr>
      </w:pPr>
      <w:r w:rsidRPr="00A226A2">
        <w:rPr>
          <w:rFonts w:cs="Times New Roman"/>
          <w:color w:val="000000"/>
          <w:sz w:val="20"/>
          <w:szCs w:val="20"/>
        </w:rPr>
        <w:t>R</w:t>
      </w:r>
      <w:r w:rsidR="00DB206B" w:rsidRPr="00A226A2">
        <w:rPr>
          <w:rFonts w:cs="Times New Roman"/>
          <w:color w:val="000000"/>
          <w:sz w:val="20"/>
          <w:szCs w:val="20"/>
        </w:rPr>
        <w:t xml:space="preserve">elatar à </w:t>
      </w:r>
      <w:r w:rsidR="00D52359" w:rsidRPr="00A226A2">
        <w:rPr>
          <w:rFonts w:cs="Times New Roman"/>
          <w:color w:val="000000"/>
          <w:sz w:val="20"/>
          <w:szCs w:val="20"/>
        </w:rPr>
        <w:t>Contratante</w:t>
      </w:r>
      <w:r w:rsidR="00DB206B" w:rsidRPr="00A226A2">
        <w:rPr>
          <w:rFonts w:cs="Times New Roman"/>
          <w:color w:val="000000"/>
          <w:sz w:val="20"/>
          <w:szCs w:val="20"/>
        </w:rPr>
        <w:t xml:space="preserve"> toda e qualquer irregularidade verificada no decorrer da prestação dos serviços;</w:t>
      </w:r>
    </w:p>
    <w:p w:rsidR="00DB206B" w:rsidRPr="00A226A2" w:rsidRDefault="00A36676" w:rsidP="00A331B1">
      <w:pPr>
        <w:numPr>
          <w:ilvl w:val="1"/>
          <w:numId w:val="32"/>
        </w:numPr>
        <w:spacing w:before="120" w:after="120" w:line="276" w:lineRule="auto"/>
        <w:ind w:left="425" w:firstLine="0"/>
        <w:jc w:val="both"/>
        <w:rPr>
          <w:rFonts w:cs="Times New Roman"/>
          <w:color w:val="000000"/>
          <w:sz w:val="20"/>
          <w:szCs w:val="20"/>
        </w:rPr>
      </w:pPr>
      <w:r w:rsidRPr="00A226A2">
        <w:rPr>
          <w:rFonts w:cs="Times New Roman"/>
          <w:color w:val="000000"/>
          <w:sz w:val="20"/>
          <w:szCs w:val="20"/>
        </w:rPr>
        <w:t>N</w:t>
      </w:r>
      <w:r w:rsidR="00DB206B" w:rsidRPr="00A226A2">
        <w:rPr>
          <w:rFonts w:cs="Times New Roman"/>
          <w:color w:val="000000"/>
          <w:sz w:val="20"/>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rsidR="00DB206B" w:rsidRPr="00A226A2" w:rsidRDefault="00DB206B" w:rsidP="00A331B1">
      <w:pPr>
        <w:numPr>
          <w:ilvl w:val="1"/>
          <w:numId w:val="32"/>
        </w:numPr>
        <w:spacing w:before="120" w:after="120" w:line="276" w:lineRule="auto"/>
        <w:ind w:left="425" w:firstLine="0"/>
        <w:jc w:val="both"/>
        <w:rPr>
          <w:rFonts w:cs="Times New Roman"/>
          <w:color w:val="000000"/>
          <w:sz w:val="20"/>
          <w:szCs w:val="20"/>
        </w:rPr>
      </w:pPr>
      <w:r w:rsidRPr="00A226A2">
        <w:rPr>
          <w:rFonts w:cs="Times New Roman"/>
          <w:color w:val="000000"/>
          <w:sz w:val="20"/>
          <w:szCs w:val="20"/>
        </w:rPr>
        <w:t xml:space="preserve"> </w:t>
      </w:r>
      <w:r w:rsidR="00A36676" w:rsidRPr="00A226A2">
        <w:rPr>
          <w:rFonts w:cs="Times New Roman"/>
          <w:color w:val="000000"/>
          <w:sz w:val="20"/>
          <w:szCs w:val="20"/>
        </w:rPr>
        <w:t>M</w:t>
      </w:r>
      <w:r w:rsidRPr="00A226A2">
        <w:rPr>
          <w:rFonts w:cs="Times New Roman"/>
          <w:color w:val="000000"/>
          <w:sz w:val="20"/>
          <w:szCs w:val="20"/>
        </w:rPr>
        <w:t>anter durante toda a vigência do contrato, em compatibilidade com as obrigações assumidas, todas as condições de habilitação e qualificação exigidas na licitação;</w:t>
      </w:r>
    </w:p>
    <w:p w:rsidR="00133136" w:rsidRPr="00A226A2" w:rsidRDefault="001449A3" w:rsidP="00A331B1">
      <w:pPr>
        <w:numPr>
          <w:ilvl w:val="1"/>
          <w:numId w:val="32"/>
        </w:numPr>
        <w:spacing w:before="120" w:after="120" w:line="276" w:lineRule="auto"/>
        <w:ind w:left="425" w:firstLine="0"/>
        <w:jc w:val="both"/>
        <w:rPr>
          <w:rFonts w:cs="Times New Roman"/>
          <w:color w:val="000000"/>
          <w:sz w:val="20"/>
          <w:szCs w:val="20"/>
        </w:rPr>
      </w:pPr>
      <w:r w:rsidRPr="00A226A2">
        <w:rPr>
          <w:color w:val="000000"/>
          <w:sz w:val="20"/>
          <w:szCs w:val="20"/>
        </w:rPr>
        <w:t>G</w:t>
      </w:r>
      <w:r w:rsidR="00133136" w:rsidRPr="00A226A2">
        <w:rPr>
          <w:color w:val="000000"/>
          <w:sz w:val="20"/>
          <w:szCs w:val="20"/>
        </w:rPr>
        <w:t>uardar sigilo sobre todas as informações obtidas em decorrência do cumprimento do contrato;</w:t>
      </w:r>
    </w:p>
    <w:p w:rsidR="00DB206B" w:rsidRDefault="00A36676" w:rsidP="00A331B1">
      <w:pPr>
        <w:numPr>
          <w:ilvl w:val="1"/>
          <w:numId w:val="32"/>
        </w:numPr>
        <w:spacing w:before="120" w:after="120" w:line="276" w:lineRule="auto"/>
        <w:ind w:left="425" w:firstLine="0"/>
        <w:jc w:val="both"/>
        <w:rPr>
          <w:rFonts w:cs="Times New Roman"/>
          <w:color w:val="000000"/>
          <w:sz w:val="20"/>
          <w:szCs w:val="20"/>
        </w:rPr>
      </w:pPr>
      <w:r w:rsidRPr="00A226A2">
        <w:rPr>
          <w:rFonts w:cs="Times New Roman"/>
          <w:color w:val="000000"/>
          <w:sz w:val="20"/>
          <w:szCs w:val="20"/>
        </w:rPr>
        <w:t>A</w:t>
      </w:r>
      <w:r w:rsidR="00DB206B" w:rsidRPr="00A226A2">
        <w:rPr>
          <w:rFonts w:cs="Times New Roman"/>
          <w:color w:val="000000"/>
          <w:sz w:val="20"/>
          <w:szCs w:val="20"/>
        </w:rPr>
        <w:t>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1A49E6" w:rsidRPr="002E3CE1" w:rsidRDefault="00A331B1" w:rsidP="00A331B1">
      <w:pPr>
        <w:ind w:left="425"/>
        <w:rPr>
          <w:rFonts w:ascii="Arial" w:hAnsi="Arial" w:cs="Arial"/>
          <w:sz w:val="20"/>
          <w:szCs w:val="20"/>
        </w:rPr>
      </w:pPr>
      <w:r>
        <w:rPr>
          <w:rFonts w:ascii="Arial" w:hAnsi="Arial" w:cs="Arial"/>
          <w:sz w:val="20"/>
          <w:szCs w:val="20"/>
        </w:rPr>
        <w:lastRenderedPageBreak/>
        <w:t>9.16</w:t>
      </w:r>
      <w:r w:rsidR="001A49E6">
        <w:rPr>
          <w:rFonts w:ascii="Arial" w:hAnsi="Arial" w:cs="Arial"/>
          <w:sz w:val="20"/>
          <w:szCs w:val="20"/>
        </w:rPr>
        <w:t xml:space="preserve">. </w:t>
      </w:r>
      <w:r>
        <w:rPr>
          <w:rFonts w:ascii="Arial" w:hAnsi="Arial" w:cs="Arial"/>
          <w:sz w:val="20"/>
          <w:szCs w:val="20"/>
        </w:rPr>
        <w:t xml:space="preserve">        </w:t>
      </w:r>
      <w:r w:rsidR="001A49E6" w:rsidRPr="002E3CE1">
        <w:rPr>
          <w:rFonts w:ascii="Arial" w:hAnsi="Arial" w:cs="Arial"/>
          <w:sz w:val="20"/>
          <w:szCs w:val="20"/>
        </w:rPr>
        <w:t>Implantar no prazo máximo de 15 (quinze) dias corridos, após a assinatura do contrato, os serviços objeto deste Termo de Referência.</w:t>
      </w:r>
    </w:p>
    <w:p w:rsidR="001A49E6" w:rsidRPr="002E3CE1" w:rsidRDefault="001A49E6" w:rsidP="00A331B1">
      <w:pPr>
        <w:pStyle w:val="PargrafodaLista"/>
        <w:ind w:left="425"/>
        <w:rPr>
          <w:rFonts w:ascii="Arial" w:hAnsi="Arial" w:cs="Arial"/>
          <w:sz w:val="20"/>
          <w:szCs w:val="20"/>
        </w:rPr>
      </w:pPr>
    </w:p>
    <w:p w:rsidR="001A49E6" w:rsidRPr="00A331B1" w:rsidRDefault="00A331B1" w:rsidP="001C14CC">
      <w:pPr>
        <w:ind w:left="425"/>
        <w:rPr>
          <w:rFonts w:ascii="Arial" w:hAnsi="Arial" w:cs="Arial"/>
          <w:sz w:val="20"/>
          <w:szCs w:val="20"/>
        </w:rPr>
      </w:pPr>
      <w:r>
        <w:rPr>
          <w:rFonts w:ascii="Arial" w:hAnsi="Arial" w:cs="Arial"/>
          <w:sz w:val="20"/>
          <w:szCs w:val="20"/>
        </w:rPr>
        <w:t xml:space="preserve">9.17. </w:t>
      </w:r>
      <w:r w:rsidR="001A49E6" w:rsidRPr="00A331B1">
        <w:rPr>
          <w:rFonts w:ascii="Arial" w:hAnsi="Arial" w:cs="Arial"/>
          <w:sz w:val="20"/>
          <w:szCs w:val="20"/>
        </w:rPr>
        <w:t>Os trabalhos da CONTRATADA referidos no item anterior compreendem:</w:t>
      </w:r>
    </w:p>
    <w:p w:rsidR="001A49E6" w:rsidRPr="002E3CE1" w:rsidRDefault="001A49E6" w:rsidP="001C14CC">
      <w:pPr>
        <w:ind w:left="425"/>
        <w:rPr>
          <w:rFonts w:ascii="Arial" w:hAnsi="Arial" w:cs="Arial"/>
          <w:sz w:val="20"/>
          <w:szCs w:val="20"/>
        </w:rPr>
      </w:pPr>
    </w:p>
    <w:p w:rsidR="001A49E6" w:rsidRPr="002E3CE1" w:rsidRDefault="001A49E6" w:rsidP="001C14CC">
      <w:pPr>
        <w:ind w:left="425"/>
        <w:rPr>
          <w:rFonts w:ascii="Arial" w:hAnsi="Arial" w:cs="Arial"/>
          <w:sz w:val="20"/>
          <w:szCs w:val="20"/>
        </w:rPr>
      </w:pPr>
      <w:r w:rsidRPr="002E3CE1">
        <w:rPr>
          <w:rFonts w:ascii="Arial" w:hAnsi="Arial" w:cs="Arial"/>
          <w:sz w:val="20"/>
          <w:szCs w:val="20"/>
        </w:rPr>
        <w:t>a) Cadastramento inicial dos veículos e usuários;</w:t>
      </w:r>
    </w:p>
    <w:p w:rsidR="001A49E6" w:rsidRPr="002E3CE1" w:rsidRDefault="001A49E6" w:rsidP="001C14CC">
      <w:pPr>
        <w:ind w:left="425"/>
        <w:rPr>
          <w:rFonts w:ascii="Arial" w:hAnsi="Arial" w:cs="Arial"/>
          <w:sz w:val="20"/>
          <w:szCs w:val="20"/>
        </w:rPr>
      </w:pPr>
      <w:r w:rsidRPr="002E3CE1">
        <w:rPr>
          <w:rFonts w:ascii="Arial" w:hAnsi="Arial" w:cs="Arial"/>
          <w:sz w:val="20"/>
          <w:szCs w:val="20"/>
        </w:rPr>
        <w:t>b) Estudo da logística da rede de atendimento;</w:t>
      </w:r>
    </w:p>
    <w:p w:rsidR="001A49E6" w:rsidRPr="002E3CE1" w:rsidRDefault="001A49E6" w:rsidP="001C14CC">
      <w:pPr>
        <w:ind w:left="425"/>
        <w:rPr>
          <w:rFonts w:ascii="Arial" w:hAnsi="Arial" w:cs="Arial"/>
          <w:sz w:val="20"/>
          <w:szCs w:val="20"/>
        </w:rPr>
      </w:pPr>
      <w:r w:rsidRPr="002E3CE1">
        <w:rPr>
          <w:rFonts w:ascii="Arial" w:hAnsi="Arial" w:cs="Arial"/>
          <w:sz w:val="20"/>
          <w:szCs w:val="20"/>
        </w:rPr>
        <w:t>c) Estrutura de gestão;</w:t>
      </w:r>
    </w:p>
    <w:p w:rsidR="001A49E6" w:rsidRPr="002E3CE1" w:rsidRDefault="001A49E6" w:rsidP="001C14CC">
      <w:pPr>
        <w:ind w:left="425"/>
        <w:rPr>
          <w:rFonts w:ascii="Arial" w:hAnsi="Arial" w:cs="Arial"/>
          <w:sz w:val="20"/>
          <w:szCs w:val="20"/>
        </w:rPr>
      </w:pPr>
      <w:r w:rsidRPr="002E3CE1">
        <w:rPr>
          <w:rFonts w:ascii="Arial" w:hAnsi="Arial" w:cs="Arial"/>
          <w:sz w:val="20"/>
          <w:szCs w:val="20"/>
        </w:rPr>
        <w:t>d) Implantação dos sistemas tecnológicos;</w:t>
      </w:r>
    </w:p>
    <w:p w:rsidR="001A49E6" w:rsidRPr="002E3CE1" w:rsidRDefault="001A49E6" w:rsidP="001C14CC">
      <w:pPr>
        <w:ind w:left="425"/>
        <w:rPr>
          <w:rFonts w:ascii="Arial" w:hAnsi="Arial" w:cs="Arial"/>
          <w:sz w:val="20"/>
          <w:szCs w:val="20"/>
        </w:rPr>
      </w:pPr>
      <w:r w:rsidRPr="002E3CE1">
        <w:rPr>
          <w:rFonts w:ascii="Arial" w:hAnsi="Arial" w:cs="Arial"/>
          <w:sz w:val="20"/>
          <w:szCs w:val="20"/>
        </w:rPr>
        <w:t>e) Treinamento de usuários.</w:t>
      </w:r>
    </w:p>
    <w:p w:rsidR="001A49E6" w:rsidRPr="002E3CE1" w:rsidRDefault="001A49E6" w:rsidP="001C14CC">
      <w:pPr>
        <w:ind w:left="425"/>
        <w:rPr>
          <w:rFonts w:ascii="Arial" w:hAnsi="Arial" w:cs="Arial"/>
          <w:sz w:val="20"/>
          <w:szCs w:val="20"/>
        </w:rPr>
      </w:pPr>
    </w:p>
    <w:p w:rsidR="001A49E6" w:rsidRPr="002E3CE1" w:rsidRDefault="00A331B1" w:rsidP="001C14CC">
      <w:pPr>
        <w:ind w:left="425"/>
        <w:jc w:val="both"/>
        <w:rPr>
          <w:rFonts w:ascii="Arial" w:hAnsi="Arial" w:cs="Arial"/>
          <w:sz w:val="20"/>
          <w:szCs w:val="20"/>
        </w:rPr>
      </w:pPr>
      <w:r>
        <w:rPr>
          <w:rFonts w:ascii="Arial" w:hAnsi="Arial" w:cs="Arial"/>
          <w:sz w:val="20"/>
          <w:szCs w:val="20"/>
        </w:rPr>
        <w:t>9</w:t>
      </w:r>
      <w:r w:rsidR="007412A7">
        <w:rPr>
          <w:rFonts w:ascii="Arial" w:hAnsi="Arial" w:cs="Arial"/>
          <w:sz w:val="20"/>
          <w:szCs w:val="20"/>
        </w:rPr>
        <w:t xml:space="preserve">.18. </w:t>
      </w:r>
      <w:r w:rsidR="001A49E6" w:rsidRPr="002E3CE1">
        <w:rPr>
          <w:rFonts w:ascii="Arial" w:hAnsi="Arial" w:cs="Arial"/>
          <w:sz w:val="20"/>
          <w:szCs w:val="20"/>
        </w:rPr>
        <w:t>Tanto na fase de implantação quanto na fase de operação, treinar os portadores dos instrumentos periféricos do sistema destinados aos veículos, bem como orientá-los quanto à correta utilização dos mesmos, a fim de que sua finalidade não seja desvirtuada.</w:t>
      </w:r>
    </w:p>
    <w:p w:rsidR="001A49E6" w:rsidRPr="002E3CE1" w:rsidRDefault="001A49E6" w:rsidP="001C14CC">
      <w:pPr>
        <w:ind w:left="425"/>
        <w:jc w:val="both"/>
        <w:rPr>
          <w:rFonts w:ascii="Arial" w:hAnsi="Arial" w:cs="Arial"/>
          <w:sz w:val="20"/>
          <w:szCs w:val="20"/>
        </w:rPr>
      </w:pPr>
    </w:p>
    <w:p w:rsidR="001A49E6" w:rsidRPr="002E3CE1" w:rsidRDefault="00A331B1" w:rsidP="001C14CC">
      <w:pPr>
        <w:ind w:left="425"/>
        <w:jc w:val="both"/>
        <w:rPr>
          <w:rFonts w:ascii="Arial" w:hAnsi="Arial" w:cs="Arial"/>
          <w:sz w:val="20"/>
          <w:szCs w:val="20"/>
        </w:rPr>
      </w:pPr>
      <w:r>
        <w:rPr>
          <w:rFonts w:ascii="Arial" w:hAnsi="Arial" w:cs="Arial"/>
          <w:sz w:val="20"/>
          <w:szCs w:val="20"/>
        </w:rPr>
        <w:t>9</w:t>
      </w:r>
      <w:r w:rsidR="005A4B39">
        <w:rPr>
          <w:rFonts w:ascii="Arial" w:hAnsi="Arial" w:cs="Arial"/>
          <w:sz w:val="20"/>
          <w:szCs w:val="20"/>
        </w:rPr>
        <w:t xml:space="preserve">.19. </w:t>
      </w:r>
      <w:r w:rsidR="001A49E6" w:rsidRPr="002E3CE1">
        <w:rPr>
          <w:rFonts w:ascii="Arial" w:hAnsi="Arial" w:cs="Arial"/>
          <w:sz w:val="20"/>
          <w:szCs w:val="20"/>
        </w:rPr>
        <w:t>Orientar todos os empregados envolvidos nos serviços das viaturas sobre a responsabilidade intrínseca no trato das informações das mesmas, uma vez que se trata d</w:t>
      </w:r>
      <w:r w:rsidR="005A4B39">
        <w:rPr>
          <w:rFonts w:ascii="Arial" w:hAnsi="Arial" w:cs="Arial"/>
          <w:sz w:val="20"/>
          <w:szCs w:val="20"/>
        </w:rPr>
        <w:t>e cliente da área policial, sendo que</w:t>
      </w:r>
      <w:r w:rsidR="001A49E6" w:rsidRPr="002E3CE1">
        <w:rPr>
          <w:rFonts w:ascii="Arial" w:hAnsi="Arial" w:cs="Arial"/>
          <w:sz w:val="20"/>
          <w:szCs w:val="20"/>
        </w:rPr>
        <w:t xml:space="preserve"> o sigilo dos dados obtidos é condição indispensável na execução dos serviços, sob pena de responsabilização criminal de quem se utilizar dos dados das viaturas para fins outros, escusos, que não somente aqueles de registro dos serviços de manutenção e troca de </w:t>
      </w:r>
      <w:proofErr w:type="gramStart"/>
      <w:r w:rsidR="001A49E6" w:rsidRPr="002E3CE1">
        <w:rPr>
          <w:rFonts w:ascii="Arial" w:hAnsi="Arial" w:cs="Arial"/>
          <w:sz w:val="20"/>
          <w:szCs w:val="20"/>
        </w:rPr>
        <w:t>peças efetuados, no sistema de controle</w:t>
      </w:r>
      <w:proofErr w:type="gramEnd"/>
      <w:r w:rsidR="001A49E6" w:rsidRPr="002E3CE1">
        <w:rPr>
          <w:rFonts w:ascii="Arial" w:hAnsi="Arial" w:cs="Arial"/>
          <w:sz w:val="20"/>
          <w:szCs w:val="20"/>
        </w:rPr>
        <w:t>.</w:t>
      </w:r>
    </w:p>
    <w:p w:rsidR="001A49E6" w:rsidRPr="002E3CE1" w:rsidRDefault="001A49E6" w:rsidP="001C14CC">
      <w:pPr>
        <w:ind w:left="425"/>
        <w:jc w:val="both"/>
        <w:rPr>
          <w:rFonts w:ascii="Arial" w:hAnsi="Arial" w:cs="Arial"/>
          <w:sz w:val="20"/>
          <w:szCs w:val="20"/>
        </w:rPr>
      </w:pPr>
    </w:p>
    <w:p w:rsidR="001A49E6" w:rsidRPr="002E3CE1" w:rsidRDefault="00A331B1" w:rsidP="001C14CC">
      <w:pPr>
        <w:ind w:left="425"/>
        <w:jc w:val="both"/>
        <w:rPr>
          <w:rFonts w:ascii="Arial" w:hAnsi="Arial" w:cs="Arial"/>
          <w:sz w:val="20"/>
          <w:szCs w:val="20"/>
        </w:rPr>
      </w:pPr>
      <w:r>
        <w:rPr>
          <w:rFonts w:ascii="Arial" w:hAnsi="Arial" w:cs="Arial"/>
          <w:sz w:val="20"/>
          <w:szCs w:val="20"/>
        </w:rPr>
        <w:t>9</w:t>
      </w:r>
      <w:r w:rsidR="00302B14">
        <w:rPr>
          <w:rFonts w:ascii="Arial" w:hAnsi="Arial" w:cs="Arial"/>
          <w:sz w:val="20"/>
          <w:szCs w:val="20"/>
        </w:rPr>
        <w:t xml:space="preserve">.20. </w:t>
      </w:r>
      <w:r w:rsidR="001A49E6" w:rsidRPr="002E3CE1">
        <w:rPr>
          <w:rFonts w:ascii="Arial" w:hAnsi="Arial" w:cs="Arial"/>
          <w:sz w:val="20"/>
          <w:szCs w:val="20"/>
        </w:rPr>
        <w:t xml:space="preserve">Possuir, nos municípios onde a CONTRATANTE mantém </w:t>
      </w:r>
      <w:r w:rsidR="007F0B37">
        <w:rPr>
          <w:rFonts w:ascii="Arial" w:hAnsi="Arial" w:cs="Arial"/>
          <w:sz w:val="20"/>
          <w:szCs w:val="20"/>
        </w:rPr>
        <w:t>unidade</w:t>
      </w:r>
      <w:r w:rsidR="001A49E6" w:rsidRPr="002E3CE1">
        <w:rPr>
          <w:rFonts w:ascii="Arial" w:hAnsi="Arial" w:cs="Arial"/>
          <w:sz w:val="20"/>
          <w:szCs w:val="20"/>
        </w:rPr>
        <w:t>, rede credenciada com capacidade de operação, comprometendo-se em elaborar um estudo logístico que garanta a plenitude das atividades operacionais das suas frotas.</w:t>
      </w:r>
    </w:p>
    <w:p w:rsidR="001A49E6" w:rsidRPr="002E3CE1" w:rsidRDefault="001A49E6" w:rsidP="001C14CC">
      <w:pPr>
        <w:pStyle w:val="PargrafodaLista"/>
        <w:ind w:left="425"/>
        <w:rPr>
          <w:rFonts w:ascii="Arial" w:hAnsi="Arial" w:cs="Arial"/>
          <w:sz w:val="20"/>
          <w:szCs w:val="20"/>
        </w:rPr>
      </w:pPr>
    </w:p>
    <w:p w:rsidR="001A49E6" w:rsidRPr="002E3CE1" w:rsidRDefault="00A331B1" w:rsidP="001C14CC">
      <w:pPr>
        <w:ind w:left="425"/>
        <w:jc w:val="both"/>
        <w:rPr>
          <w:rFonts w:ascii="Arial" w:hAnsi="Arial" w:cs="Arial"/>
          <w:sz w:val="20"/>
          <w:szCs w:val="20"/>
        </w:rPr>
      </w:pPr>
      <w:r>
        <w:rPr>
          <w:rFonts w:ascii="Arial" w:hAnsi="Arial" w:cs="Arial"/>
          <w:sz w:val="20"/>
          <w:szCs w:val="20"/>
        </w:rPr>
        <w:t>9</w:t>
      </w:r>
      <w:r w:rsidR="00302B14">
        <w:rPr>
          <w:rFonts w:ascii="Arial" w:hAnsi="Arial" w:cs="Arial"/>
          <w:sz w:val="20"/>
          <w:szCs w:val="20"/>
        </w:rPr>
        <w:t xml:space="preserve">.21. </w:t>
      </w:r>
      <w:r w:rsidR="001A49E6" w:rsidRPr="002E3CE1">
        <w:rPr>
          <w:rFonts w:ascii="Arial" w:hAnsi="Arial" w:cs="Arial"/>
          <w:sz w:val="20"/>
          <w:szCs w:val="20"/>
        </w:rPr>
        <w:t>Autorizar a realização dos serviços junto às oficinas credenciadas, logo após aprovação do orçamento pela CONTRATANTE.</w:t>
      </w:r>
    </w:p>
    <w:p w:rsidR="001A49E6" w:rsidRPr="002E3CE1" w:rsidRDefault="001A49E6" w:rsidP="001C14CC">
      <w:pPr>
        <w:ind w:left="425"/>
        <w:jc w:val="both"/>
        <w:rPr>
          <w:rFonts w:ascii="Arial" w:hAnsi="Arial" w:cs="Arial"/>
          <w:sz w:val="20"/>
          <w:szCs w:val="20"/>
        </w:rPr>
      </w:pPr>
    </w:p>
    <w:p w:rsidR="001A49E6" w:rsidRPr="002E3CE1" w:rsidRDefault="00A331B1" w:rsidP="001C14CC">
      <w:pPr>
        <w:tabs>
          <w:tab w:val="left" w:pos="1418"/>
        </w:tabs>
        <w:ind w:left="425"/>
        <w:jc w:val="both"/>
        <w:rPr>
          <w:rFonts w:ascii="Arial" w:hAnsi="Arial" w:cs="Arial"/>
          <w:sz w:val="20"/>
          <w:szCs w:val="20"/>
        </w:rPr>
      </w:pPr>
      <w:r>
        <w:rPr>
          <w:rFonts w:ascii="Arial" w:hAnsi="Arial" w:cs="Arial"/>
          <w:sz w:val="20"/>
          <w:szCs w:val="20"/>
        </w:rPr>
        <w:t>9</w:t>
      </w:r>
      <w:r w:rsidR="004E7C8F">
        <w:rPr>
          <w:rFonts w:ascii="Arial" w:hAnsi="Arial" w:cs="Arial"/>
          <w:sz w:val="20"/>
          <w:szCs w:val="20"/>
        </w:rPr>
        <w:t xml:space="preserve">.22. </w:t>
      </w:r>
      <w:r w:rsidR="001A49E6" w:rsidRPr="002E3CE1">
        <w:rPr>
          <w:rFonts w:ascii="Arial" w:hAnsi="Arial" w:cs="Arial"/>
          <w:sz w:val="20"/>
          <w:szCs w:val="20"/>
        </w:rPr>
        <w:t xml:space="preserve">Reembolsar pontualmente a rede de estabelecimentos credenciados, pelo valor constante </w:t>
      </w:r>
      <w:r w:rsidR="004E7C8F">
        <w:rPr>
          <w:rFonts w:ascii="Arial" w:hAnsi="Arial" w:cs="Arial"/>
          <w:sz w:val="20"/>
          <w:szCs w:val="20"/>
        </w:rPr>
        <w:t xml:space="preserve">               </w:t>
      </w:r>
      <w:r w:rsidR="001A49E6" w:rsidRPr="002E3CE1">
        <w:rPr>
          <w:rFonts w:ascii="Arial" w:hAnsi="Arial" w:cs="Arial"/>
          <w:sz w:val="20"/>
          <w:szCs w:val="20"/>
        </w:rPr>
        <w:t>do orçamento previamente aprovado e efetivamente despendido, ficando claro</w:t>
      </w:r>
      <w:r w:rsidR="005C5A1E">
        <w:rPr>
          <w:rFonts w:ascii="Arial" w:hAnsi="Arial" w:cs="Arial"/>
          <w:sz w:val="20"/>
          <w:szCs w:val="20"/>
        </w:rPr>
        <w:t xml:space="preserve"> que a CONTRATANTE não responde</w:t>
      </w:r>
      <w:r w:rsidR="001A49E6" w:rsidRPr="002E3CE1">
        <w:rPr>
          <w:rFonts w:ascii="Arial" w:hAnsi="Arial" w:cs="Arial"/>
          <w:sz w:val="20"/>
          <w:szCs w:val="20"/>
        </w:rPr>
        <w:t xml:space="preserve"> solidária ou subsidiariamente por esses pagamentos, que é de total responsabilidade da CONTRATADA.</w:t>
      </w:r>
    </w:p>
    <w:p w:rsidR="001A49E6" w:rsidRPr="002E3CE1" w:rsidRDefault="001A49E6" w:rsidP="001C14CC">
      <w:pPr>
        <w:pStyle w:val="PargrafodaLista"/>
        <w:ind w:left="425"/>
        <w:rPr>
          <w:rFonts w:ascii="Arial" w:hAnsi="Arial" w:cs="Arial"/>
          <w:sz w:val="20"/>
          <w:szCs w:val="20"/>
        </w:rPr>
      </w:pPr>
    </w:p>
    <w:p w:rsidR="001A49E6" w:rsidRPr="00AC0EC8" w:rsidRDefault="00A331B1" w:rsidP="001C14CC">
      <w:pPr>
        <w:tabs>
          <w:tab w:val="left" w:pos="1418"/>
        </w:tabs>
        <w:ind w:left="425"/>
        <w:jc w:val="both"/>
        <w:rPr>
          <w:rFonts w:ascii="Arial" w:hAnsi="Arial" w:cs="Arial"/>
          <w:sz w:val="20"/>
          <w:szCs w:val="20"/>
        </w:rPr>
      </w:pPr>
      <w:r>
        <w:rPr>
          <w:rFonts w:ascii="Arial" w:hAnsi="Arial" w:cs="Arial"/>
          <w:sz w:val="20"/>
          <w:szCs w:val="20"/>
        </w:rPr>
        <w:t>9</w:t>
      </w:r>
      <w:r w:rsidR="00AC0EC8">
        <w:rPr>
          <w:rFonts w:ascii="Arial" w:hAnsi="Arial" w:cs="Arial"/>
          <w:sz w:val="20"/>
          <w:szCs w:val="20"/>
        </w:rPr>
        <w:t xml:space="preserve">.23. </w:t>
      </w:r>
      <w:r w:rsidR="001A49E6" w:rsidRPr="00AC0EC8">
        <w:rPr>
          <w:rFonts w:ascii="Arial" w:hAnsi="Arial" w:cs="Arial"/>
          <w:sz w:val="20"/>
          <w:szCs w:val="20"/>
        </w:rPr>
        <w:t>Sempre que houver necessidade</w:t>
      </w:r>
      <w:r w:rsidR="00AC0EC8">
        <w:rPr>
          <w:rFonts w:ascii="Arial" w:hAnsi="Arial" w:cs="Arial"/>
          <w:sz w:val="20"/>
          <w:szCs w:val="20"/>
        </w:rPr>
        <w:t>,</w:t>
      </w:r>
      <w:r w:rsidR="001A49E6" w:rsidRPr="00AC0EC8">
        <w:rPr>
          <w:rFonts w:ascii="Arial" w:hAnsi="Arial" w:cs="Arial"/>
          <w:sz w:val="20"/>
          <w:szCs w:val="20"/>
        </w:rPr>
        <w:t xml:space="preserve"> a CONTRATADA deverá ampliar e disponibilizar a rede</w:t>
      </w:r>
      <w:r w:rsidR="00AC0EC8">
        <w:rPr>
          <w:rFonts w:ascii="Arial" w:hAnsi="Arial" w:cs="Arial"/>
          <w:sz w:val="20"/>
          <w:szCs w:val="20"/>
        </w:rPr>
        <w:t xml:space="preserve">                                                               </w:t>
      </w:r>
      <w:r w:rsidR="001A49E6" w:rsidRPr="00AC0EC8">
        <w:rPr>
          <w:rFonts w:ascii="Arial" w:hAnsi="Arial" w:cs="Arial"/>
          <w:sz w:val="20"/>
          <w:szCs w:val="20"/>
        </w:rPr>
        <w:t xml:space="preserve"> </w:t>
      </w:r>
      <w:r w:rsidR="00AC0EC8">
        <w:rPr>
          <w:rFonts w:ascii="Arial" w:hAnsi="Arial" w:cs="Arial"/>
          <w:sz w:val="20"/>
          <w:szCs w:val="20"/>
        </w:rPr>
        <w:t xml:space="preserve">                                          </w:t>
      </w:r>
      <w:r w:rsidR="001A49E6" w:rsidRPr="00AC0EC8">
        <w:rPr>
          <w:rFonts w:ascii="Arial" w:hAnsi="Arial" w:cs="Arial"/>
          <w:sz w:val="20"/>
          <w:szCs w:val="20"/>
        </w:rPr>
        <w:t>oficinas credenciadas, incluindo outras localidades, mediante solicitação da CONTRATANTE.</w:t>
      </w:r>
    </w:p>
    <w:p w:rsidR="001A49E6" w:rsidRPr="00BD7BBF" w:rsidRDefault="001A49E6" w:rsidP="001C14CC">
      <w:pPr>
        <w:pStyle w:val="PargrafodaLista"/>
        <w:ind w:left="425"/>
        <w:rPr>
          <w:rFonts w:ascii="Arial" w:hAnsi="Arial" w:cs="Arial"/>
          <w:color w:val="FF0000"/>
          <w:sz w:val="20"/>
          <w:szCs w:val="20"/>
        </w:rPr>
      </w:pPr>
    </w:p>
    <w:p w:rsidR="001A49E6" w:rsidRDefault="00A331B1" w:rsidP="001C14CC">
      <w:pPr>
        <w:tabs>
          <w:tab w:val="left" w:pos="1418"/>
        </w:tabs>
        <w:ind w:left="425"/>
        <w:jc w:val="both"/>
        <w:rPr>
          <w:rFonts w:ascii="Arial" w:hAnsi="Arial" w:cs="Arial"/>
          <w:sz w:val="20"/>
          <w:szCs w:val="20"/>
        </w:rPr>
      </w:pPr>
      <w:r>
        <w:rPr>
          <w:rFonts w:ascii="Arial" w:hAnsi="Arial" w:cs="Arial"/>
          <w:sz w:val="20"/>
          <w:szCs w:val="20"/>
        </w:rPr>
        <w:t>9</w:t>
      </w:r>
      <w:r w:rsidR="00AC0EC8">
        <w:rPr>
          <w:rFonts w:ascii="Arial" w:hAnsi="Arial" w:cs="Arial"/>
          <w:sz w:val="20"/>
          <w:szCs w:val="20"/>
        </w:rPr>
        <w:t xml:space="preserve">.24. </w:t>
      </w:r>
      <w:r w:rsidR="001A49E6" w:rsidRPr="002E3CE1">
        <w:rPr>
          <w:rFonts w:ascii="Arial" w:hAnsi="Arial" w:cs="Arial"/>
          <w:sz w:val="20"/>
          <w:szCs w:val="20"/>
        </w:rPr>
        <w:t>Responsabilizar-se</w:t>
      </w:r>
      <w:r w:rsidR="001A49E6">
        <w:rPr>
          <w:rFonts w:ascii="Arial" w:hAnsi="Arial" w:cs="Arial"/>
          <w:sz w:val="20"/>
          <w:szCs w:val="20"/>
        </w:rPr>
        <w:t xml:space="preserve">, </w:t>
      </w:r>
      <w:r w:rsidR="001A49E6" w:rsidRPr="002E3CE1">
        <w:rPr>
          <w:rFonts w:ascii="Arial" w:hAnsi="Arial" w:cs="Arial"/>
          <w:sz w:val="20"/>
          <w:szCs w:val="20"/>
        </w:rPr>
        <w:t>integralmente, pelas viaturas recebidas</w:t>
      </w:r>
      <w:r w:rsidR="00861BB6">
        <w:rPr>
          <w:rFonts w:ascii="Arial" w:hAnsi="Arial" w:cs="Arial"/>
          <w:sz w:val="20"/>
          <w:szCs w:val="20"/>
        </w:rPr>
        <w:t>,</w:t>
      </w:r>
      <w:r w:rsidR="001A49E6" w:rsidRPr="002E3CE1">
        <w:rPr>
          <w:rFonts w:ascii="Arial" w:hAnsi="Arial" w:cs="Arial"/>
          <w:sz w:val="20"/>
          <w:szCs w:val="20"/>
        </w:rPr>
        <w:t xml:space="preserve"> incluindo todos os pert</w:t>
      </w:r>
      <w:r w:rsidR="00861BB6">
        <w:rPr>
          <w:rFonts w:ascii="Arial" w:hAnsi="Arial" w:cs="Arial"/>
          <w:sz w:val="20"/>
          <w:szCs w:val="20"/>
        </w:rPr>
        <w:t>ences, acessórios e objetos nelas</w:t>
      </w:r>
      <w:r w:rsidR="001A49E6" w:rsidRPr="002E3CE1">
        <w:rPr>
          <w:rFonts w:ascii="Arial" w:hAnsi="Arial" w:cs="Arial"/>
          <w:sz w:val="20"/>
          <w:szCs w:val="20"/>
        </w:rPr>
        <w:t xml:space="preserve"> contidos, obrigando-se à reparação tota</w:t>
      </w:r>
      <w:r w:rsidR="00861BB6">
        <w:rPr>
          <w:rFonts w:ascii="Arial" w:hAnsi="Arial" w:cs="Arial"/>
          <w:sz w:val="20"/>
          <w:szCs w:val="20"/>
        </w:rPr>
        <w:t xml:space="preserve">l da perda em casos de furto, </w:t>
      </w:r>
      <w:r w:rsidR="001A49E6" w:rsidRPr="002E3CE1">
        <w:rPr>
          <w:rFonts w:ascii="Arial" w:hAnsi="Arial" w:cs="Arial"/>
          <w:sz w:val="20"/>
          <w:szCs w:val="20"/>
        </w:rPr>
        <w:t>roubo, incêndios ou acidentes, independente de culpa, não transferindo tal responsabilidade a possíveis subcontratadas ou terceiros, desde o momento do recebimento do veículo para orçamento até a entrega à CONTRATANTE.</w:t>
      </w:r>
    </w:p>
    <w:p w:rsidR="001A49E6" w:rsidRPr="00A226A2" w:rsidRDefault="001A49E6" w:rsidP="00302FFE">
      <w:pPr>
        <w:spacing w:before="120" w:after="120" w:line="276" w:lineRule="auto"/>
        <w:jc w:val="both"/>
        <w:rPr>
          <w:rFonts w:cs="Times New Roman"/>
          <w:color w:val="000000"/>
          <w:sz w:val="20"/>
          <w:szCs w:val="20"/>
        </w:rPr>
      </w:pPr>
    </w:p>
    <w:p w:rsidR="001C14CC" w:rsidRDefault="00DB206B" w:rsidP="001C14CC">
      <w:pPr>
        <w:pStyle w:val="PargrafodaLista"/>
        <w:numPr>
          <w:ilvl w:val="0"/>
          <w:numId w:val="32"/>
        </w:numPr>
        <w:spacing w:before="240" w:after="120" w:line="276" w:lineRule="auto"/>
        <w:ind w:right="-17"/>
        <w:jc w:val="both"/>
        <w:rPr>
          <w:rFonts w:cs="Times New Roman"/>
          <w:b/>
          <w:color w:val="000000"/>
          <w:sz w:val="20"/>
          <w:szCs w:val="20"/>
        </w:rPr>
      </w:pPr>
      <w:r w:rsidRPr="001C14CC">
        <w:rPr>
          <w:rFonts w:cs="Times New Roman"/>
          <w:b/>
          <w:color w:val="000000"/>
          <w:sz w:val="20"/>
          <w:szCs w:val="20"/>
        </w:rPr>
        <w:t>DA SUBCONTRATAÇÃO</w:t>
      </w:r>
    </w:p>
    <w:p w:rsidR="001C14CC" w:rsidRPr="001C14CC" w:rsidRDefault="001C14CC" w:rsidP="001C14CC">
      <w:pPr>
        <w:pStyle w:val="PargrafodaLista"/>
        <w:spacing w:before="240" w:after="120" w:line="276" w:lineRule="auto"/>
        <w:ind w:left="360" w:right="-17"/>
        <w:jc w:val="both"/>
        <w:rPr>
          <w:rFonts w:cs="Times New Roman"/>
          <w:b/>
          <w:color w:val="000000"/>
          <w:sz w:val="20"/>
          <w:szCs w:val="20"/>
        </w:rPr>
      </w:pPr>
    </w:p>
    <w:p w:rsidR="004936C8" w:rsidRPr="001C14CC" w:rsidRDefault="004936C8" w:rsidP="001C14CC">
      <w:pPr>
        <w:numPr>
          <w:ilvl w:val="1"/>
          <w:numId w:val="32"/>
        </w:numPr>
        <w:spacing w:before="120" w:after="120" w:line="276" w:lineRule="auto"/>
        <w:ind w:left="425" w:firstLine="0"/>
        <w:jc w:val="both"/>
        <w:rPr>
          <w:rFonts w:cs="Times New Roman"/>
          <w:sz w:val="20"/>
          <w:szCs w:val="20"/>
          <w:lang w:eastAsia="en-US"/>
        </w:rPr>
      </w:pPr>
      <w:r w:rsidRPr="001C14CC">
        <w:rPr>
          <w:rFonts w:cs="Times New Roman"/>
          <w:sz w:val="20"/>
          <w:szCs w:val="20"/>
          <w:lang w:eastAsia="en-US"/>
        </w:rPr>
        <w:t>Não será permitida a subcontratação dos serviços de</w:t>
      </w:r>
      <w:r w:rsidR="001C14CC" w:rsidRPr="001C14CC">
        <w:rPr>
          <w:rFonts w:cs="Times New Roman"/>
          <w:sz w:val="20"/>
          <w:szCs w:val="20"/>
          <w:lang w:eastAsia="en-US"/>
        </w:rPr>
        <w:t xml:space="preserve"> gerenciamento, objeto deste do </w:t>
      </w:r>
      <w:r w:rsidRPr="001C14CC">
        <w:rPr>
          <w:rFonts w:cs="Times New Roman"/>
          <w:sz w:val="20"/>
          <w:szCs w:val="20"/>
          <w:lang w:eastAsia="en-US"/>
        </w:rPr>
        <w:t>Contrato.</w:t>
      </w:r>
    </w:p>
    <w:p w:rsidR="001C14CC" w:rsidRPr="00302FFE" w:rsidRDefault="001C14CC" w:rsidP="001C14CC">
      <w:pPr>
        <w:pStyle w:val="PargrafodaLista"/>
        <w:tabs>
          <w:tab w:val="left" w:pos="1418"/>
        </w:tabs>
        <w:autoSpaceDE w:val="0"/>
        <w:autoSpaceDN w:val="0"/>
        <w:adjustRightInd w:val="0"/>
        <w:ind w:left="795"/>
        <w:jc w:val="both"/>
        <w:rPr>
          <w:rFonts w:ascii="Arial" w:hAnsi="Arial" w:cs="Arial"/>
          <w:color w:val="000000"/>
          <w:sz w:val="20"/>
          <w:szCs w:val="20"/>
        </w:rPr>
      </w:pPr>
    </w:p>
    <w:p w:rsidR="0055045F" w:rsidRPr="001C14CC" w:rsidRDefault="0055045F" w:rsidP="001C14CC">
      <w:pPr>
        <w:pStyle w:val="PargrafodaLista"/>
        <w:numPr>
          <w:ilvl w:val="0"/>
          <w:numId w:val="32"/>
        </w:numPr>
        <w:spacing w:before="240" w:after="120" w:line="276" w:lineRule="auto"/>
        <w:ind w:right="-17"/>
        <w:jc w:val="both"/>
        <w:rPr>
          <w:rFonts w:cs="Times New Roman"/>
          <w:b/>
          <w:sz w:val="20"/>
          <w:szCs w:val="20"/>
          <w:lang w:eastAsia="en-US"/>
        </w:rPr>
      </w:pPr>
      <w:r w:rsidRPr="001C14CC">
        <w:rPr>
          <w:rFonts w:cs="Times New Roman"/>
          <w:b/>
          <w:sz w:val="20"/>
          <w:szCs w:val="20"/>
          <w:lang w:eastAsia="en-US"/>
        </w:rPr>
        <w:t>ALTERAÇÃO SUBJETIVA</w:t>
      </w:r>
    </w:p>
    <w:p w:rsidR="0055045F" w:rsidRPr="00A226A2" w:rsidRDefault="0055045F" w:rsidP="001C14CC">
      <w:pPr>
        <w:numPr>
          <w:ilvl w:val="1"/>
          <w:numId w:val="32"/>
        </w:numPr>
        <w:spacing w:before="120" w:after="120" w:line="276" w:lineRule="auto"/>
        <w:ind w:left="425" w:firstLine="0"/>
        <w:jc w:val="both"/>
        <w:rPr>
          <w:rFonts w:cs="Times New Roman"/>
          <w:sz w:val="20"/>
          <w:szCs w:val="20"/>
          <w:lang w:eastAsia="en-US"/>
        </w:rPr>
      </w:pPr>
      <w:r w:rsidRPr="00A226A2">
        <w:rPr>
          <w:rFonts w:cs="Times New Roman"/>
          <w:sz w:val="20"/>
          <w:szCs w:val="20"/>
          <w:lang w:eastAsia="en-US"/>
        </w:rPr>
        <w:lastRenderedPageBreak/>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DB206B" w:rsidRPr="00A226A2" w:rsidRDefault="00DB206B" w:rsidP="001C14CC">
      <w:pPr>
        <w:numPr>
          <w:ilvl w:val="0"/>
          <w:numId w:val="32"/>
        </w:numPr>
        <w:spacing w:before="240" w:after="120" w:line="276" w:lineRule="auto"/>
        <w:ind w:right="-17"/>
        <w:jc w:val="both"/>
        <w:rPr>
          <w:rFonts w:cs="Times New Roman"/>
          <w:b/>
          <w:color w:val="000000"/>
          <w:sz w:val="20"/>
          <w:szCs w:val="20"/>
          <w:lang w:eastAsia="en-US"/>
        </w:rPr>
      </w:pPr>
      <w:r w:rsidRPr="00A226A2">
        <w:rPr>
          <w:rFonts w:cs="Times New Roman"/>
          <w:b/>
          <w:color w:val="000000"/>
          <w:sz w:val="20"/>
          <w:szCs w:val="20"/>
          <w:lang w:eastAsia="en-US"/>
        </w:rPr>
        <w:t>CONTROLE E FISCALIZAÇÃO DA EXECUÇÃO</w:t>
      </w:r>
    </w:p>
    <w:p w:rsidR="00DB206B" w:rsidRPr="00A226A2" w:rsidRDefault="00DB206B" w:rsidP="001C14CC">
      <w:pPr>
        <w:numPr>
          <w:ilvl w:val="1"/>
          <w:numId w:val="32"/>
        </w:numPr>
        <w:spacing w:before="120" w:after="120" w:line="276" w:lineRule="auto"/>
        <w:ind w:left="425" w:firstLine="0"/>
        <w:jc w:val="both"/>
        <w:rPr>
          <w:rFonts w:cs="Times New Roman"/>
          <w:color w:val="000000"/>
          <w:sz w:val="20"/>
          <w:szCs w:val="20"/>
          <w:lang w:eastAsia="en-US"/>
        </w:rPr>
      </w:pPr>
      <w:r w:rsidRPr="00A226A2">
        <w:rPr>
          <w:rFonts w:cs="Times New Roman"/>
          <w:color w:val="000000"/>
          <w:sz w:val="20"/>
          <w:szCs w:val="2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w:t>
      </w:r>
      <w:r w:rsidR="00DB3D26" w:rsidRPr="00A226A2">
        <w:rPr>
          <w:rFonts w:cs="Times New Roman"/>
          <w:color w:val="000000"/>
          <w:sz w:val="20"/>
          <w:szCs w:val="20"/>
          <w:lang w:eastAsia="en-US"/>
        </w:rPr>
        <w:t xml:space="preserve">ou mais </w:t>
      </w:r>
      <w:r w:rsidRPr="00A226A2">
        <w:rPr>
          <w:rFonts w:cs="Times New Roman"/>
          <w:color w:val="000000"/>
          <w:sz w:val="20"/>
          <w:szCs w:val="20"/>
          <w:lang w:eastAsia="en-US"/>
        </w:rPr>
        <w:t>representante</w:t>
      </w:r>
      <w:r w:rsidR="00DB3D26" w:rsidRPr="00A226A2">
        <w:rPr>
          <w:rFonts w:cs="Times New Roman"/>
          <w:color w:val="000000"/>
          <w:sz w:val="20"/>
          <w:szCs w:val="20"/>
          <w:lang w:eastAsia="en-US"/>
        </w:rPr>
        <w:t>s</w:t>
      </w:r>
      <w:r w:rsidRPr="00A226A2">
        <w:rPr>
          <w:rFonts w:cs="Times New Roman"/>
          <w:color w:val="000000"/>
          <w:sz w:val="20"/>
          <w:szCs w:val="20"/>
          <w:lang w:eastAsia="en-US"/>
        </w:rPr>
        <w:t xml:space="preserve"> da </w:t>
      </w:r>
      <w:r w:rsidR="00951B95" w:rsidRPr="00A226A2">
        <w:rPr>
          <w:rFonts w:cs="Times New Roman"/>
          <w:color w:val="000000"/>
          <w:sz w:val="20"/>
          <w:szCs w:val="20"/>
          <w:lang w:eastAsia="en-US"/>
        </w:rPr>
        <w:t>Contratante</w:t>
      </w:r>
      <w:r w:rsidRPr="00A226A2">
        <w:rPr>
          <w:rFonts w:cs="Times New Roman"/>
          <w:color w:val="000000"/>
          <w:sz w:val="20"/>
          <w:szCs w:val="20"/>
          <w:lang w:eastAsia="en-US"/>
        </w:rPr>
        <w:t>, especialmente designado</w:t>
      </w:r>
      <w:r w:rsidR="00DB3D26" w:rsidRPr="00A226A2">
        <w:rPr>
          <w:rFonts w:cs="Times New Roman"/>
          <w:color w:val="000000"/>
          <w:sz w:val="20"/>
          <w:szCs w:val="20"/>
          <w:lang w:eastAsia="en-US"/>
        </w:rPr>
        <w:t>s</w:t>
      </w:r>
      <w:r w:rsidRPr="00A226A2">
        <w:rPr>
          <w:rFonts w:cs="Times New Roman"/>
          <w:color w:val="000000"/>
          <w:sz w:val="20"/>
          <w:szCs w:val="20"/>
          <w:lang w:eastAsia="en-US"/>
        </w:rPr>
        <w:t xml:space="preserve">, na forma dos </w:t>
      </w:r>
      <w:proofErr w:type="spellStart"/>
      <w:r w:rsidRPr="00A226A2">
        <w:rPr>
          <w:rFonts w:cs="Times New Roman"/>
          <w:color w:val="000000"/>
          <w:sz w:val="20"/>
          <w:szCs w:val="20"/>
          <w:lang w:eastAsia="en-US"/>
        </w:rPr>
        <w:t>arts</w:t>
      </w:r>
      <w:proofErr w:type="spellEnd"/>
      <w:r w:rsidRPr="00A226A2">
        <w:rPr>
          <w:rFonts w:cs="Times New Roman"/>
          <w:color w:val="000000"/>
          <w:sz w:val="20"/>
          <w:szCs w:val="20"/>
          <w:lang w:eastAsia="en-US"/>
        </w:rPr>
        <w:t>. 67 e 73 da Lei nº 8.666, de 1993, e do art. 6º do Decreto nº 2.271, de 1997.</w:t>
      </w:r>
    </w:p>
    <w:p w:rsidR="00DB206B" w:rsidRPr="00A226A2" w:rsidRDefault="00DB206B" w:rsidP="001C14CC">
      <w:pPr>
        <w:numPr>
          <w:ilvl w:val="1"/>
          <w:numId w:val="32"/>
        </w:numPr>
        <w:spacing w:before="120" w:after="120" w:line="276" w:lineRule="auto"/>
        <w:ind w:left="425" w:firstLine="0"/>
        <w:jc w:val="both"/>
        <w:rPr>
          <w:rFonts w:cs="Times New Roman"/>
          <w:color w:val="000000"/>
          <w:sz w:val="20"/>
          <w:szCs w:val="20"/>
          <w:lang w:eastAsia="en-US"/>
        </w:rPr>
      </w:pPr>
      <w:r w:rsidRPr="00A226A2">
        <w:rPr>
          <w:rFonts w:cs="Times New Roman"/>
          <w:color w:val="000000"/>
          <w:sz w:val="20"/>
          <w:szCs w:val="20"/>
          <w:lang w:eastAsia="en-US"/>
        </w:rPr>
        <w:t xml:space="preserve">O representante da </w:t>
      </w:r>
      <w:r w:rsidR="00D52359" w:rsidRPr="00A226A2">
        <w:rPr>
          <w:rFonts w:cs="Times New Roman"/>
          <w:color w:val="000000"/>
          <w:sz w:val="20"/>
          <w:szCs w:val="20"/>
          <w:lang w:eastAsia="en-US"/>
        </w:rPr>
        <w:t>Contratante</w:t>
      </w:r>
      <w:r w:rsidRPr="00A226A2">
        <w:rPr>
          <w:rFonts w:cs="Times New Roman"/>
          <w:color w:val="000000"/>
          <w:sz w:val="20"/>
          <w:szCs w:val="20"/>
          <w:lang w:eastAsia="en-US"/>
        </w:rPr>
        <w:t xml:space="preserve"> deverá ter a experiência necessária para o acompanhamento e controle da execução dos serviços e do contrato.</w:t>
      </w:r>
    </w:p>
    <w:p w:rsidR="00DB206B" w:rsidRPr="00A226A2" w:rsidRDefault="00DB206B" w:rsidP="001C14CC">
      <w:pPr>
        <w:numPr>
          <w:ilvl w:val="1"/>
          <w:numId w:val="32"/>
        </w:numPr>
        <w:spacing w:before="120" w:after="120" w:line="276" w:lineRule="auto"/>
        <w:ind w:left="425" w:firstLine="0"/>
        <w:jc w:val="both"/>
        <w:rPr>
          <w:rFonts w:cs="Times New Roman"/>
          <w:color w:val="000000"/>
          <w:sz w:val="20"/>
          <w:szCs w:val="20"/>
          <w:lang w:eastAsia="en-US"/>
        </w:rPr>
      </w:pPr>
      <w:r w:rsidRPr="00A226A2">
        <w:rPr>
          <w:rFonts w:cs="Times New Roman"/>
          <w:color w:val="000000"/>
          <w:sz w:val="20"/>
          <w:szCs w:val="20"/>
          <w:lang w:eastAsia="en-US"/>
        </w:rPr>
        <w:t>A verificação da adequação da prestação do serviço deverá ser realizada com base nos critérios previstos neste Termo de Referência.</w:t>
      </w:r>
    </w:p>
    <w:p w:rsidR="00DB206B" w:rsidRPr="00A226A2" w:rsidRDefault="00DB206B" w:rsidP="001C14CC">
      <w:pPr>
        <w:numPr>
          <w:ilvl w:val="1"/>
          <w:numId w:val="32"/>
        </w:numPr>
        <w:spacing w:before="120" w:after="120" w:line="276" w:lineRule="auto"/>
        <w:ind w:left="425" w:firstLine="0"/>
        <w:jc w:val="both"/>
        <w:rPr>
          <w:rFonts w:cs="Times New Roman"/>
          <w:color w:val="000000"/>
          <w:sz w:val="20"/>
          <w:szCs w:val="20"/>
          <w:lang w:eastAsia="en-US"/>
        </w:rPr>
      </w:pPr>
      <w:r w:rsidRPr="00A226A2">
        <w:rPr>
          <w:rFonts w:cs="Times New Roman"/>
          <w:color w:val="000000"/>
          <w:sz w:val="20"/>
          <w:szCs w:val="20"/>
          <w:lang w:eastAsia="en-US"/>
        </w:rPr>
        <w:t>A execução dos contratos deverá ser acompanhada e fiscalizada por meio de instrumentos de controle, que compreendam a mensuração dos aspectos</w:t>
      </w:r>
      <w:r w:rsidR="004E7BEB" w:rsidRPr="00A226A2">
        <w:rPr>
          <w:rFonts w:cs="Times New Roman"/>
          <w:color w:val="000000"/>
          <w:sz w:val="20"/>
          <w:szCs w:val="20"/>
          <w:lang w:eastAsia="en-US"/>
        </w:rPr>
        <w:t xml:space="preserve"> mencionados no art. 34 da Instrução Normativa SLTI/MPOG nº 02, de 2008, quando for o caso.</w:t>
      </w:r>
    </w:p>
    <w:p w:rsidR="00DB206B" w:rsidRPr="00A226A2" w:rsidRDefault="00DB206B" w:rsidP="001C14CC">
      <w:pPr>
        <w:numPr>
          <w:ilvl w:val="1"/>
          <w:numId w:val="32"/>
        </w:numPr>
        <w:spacing w:before="120" w:after="120" w:line="276" w:lineRule="auto"/>
        <w:ind w:left="425" w:firstLine="0"/>
        <w:jc w:val="both"/>
        <w:rPr>
          <w:rFonts w:cs="Times New Roman"/>
          <w:color w:val="000000"/>
          <w:sz w:val="20"/>
          <w:szCs w:val="20"/>
          <w:lang w:eastAsia="en-US"/>
        </w:rPr>
      </w:pPr>
      <w:r w:rsidRPr="00A226A2">
        <w:rPr>
          <w:rFonts w:cs="Times New Roman"/>
          <w:color w:val="000000"/>
          <w:sz w:val="20"/>
          <w:szCs w:val="20"/>
          <w:lang w:eastAsia="en-US"/>
        </w:rPr>
        <w:t xml:space="preserve">O fiscal ou gestor do contrato, ao verificar que houve </w:t>
      </w:r>
      <w:proofErr w:type="spellStart"/>
      <w:r w:rsidRPr="00A226A2">
        <w:rPr>
          <w:rFonts w:cs="Times New Roman"/>
          <w:color w:val="000000"/>
          <w:sz w:val="20"/>
          <w:szCs w:val="20"/>
          <w:lang w:eastAsia="en-US"/>
        </w:rPr>
        <w:t>subdimensionamento</w:t>
      </w:r>
      <w:proofErr w:type="spellEnd"/>
      <w:r w:rsidRPr="00A226A2">
        <w:rPr>
          <w:rFonts w:cs="Times New Roman"/>
          <w:color w:val="000000"/>
          <w:sz w:val="20"/>
          <w:szCs w:val="2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DB206B" w:rsidRPr="00A226A2" w:rsidRDefault="00DB206B" w:rsidP="001C14CC">
      <w:pPr>
        <w:numPr>
          <w:ilvl w:val="1"/>
          <w:numId w:val="32"/>
        </w:numPr>
        <w:spacing w:before="120" w:after="120" w:line="276" w:lineRule="auto"/>
        <w:ind w:left="425" w:firstLine="0"/>
        <w:jc w:val="both"/>
        <w:rPr>
          <w:rFonts w:cs="Times New Roman"/>
          <w:color w:val="000000"/>
          <w:sz w:val="20"/>
          <w:szCs w:val="20"/>
          <w:lang w:eastAsia="en-US"/>
        </w:rPr>
      </w:pPr>
      <w:r w:rsidRPr="00A226A2">
        <w:rPr>
          <w:rFonts w:cs="Times New Roman"/>
          <w:color w:val="000000"/>
          <w:sz w:val="20"/>
          <w:szCs w:val="20"/>
          <w:lang w:eastAsia="en-US"/>
        </w:rPr>
        <w:t xml:space="preserve">A conformidade do material a ser utilizado na execução dos serviços deverá ser verificada juntamente com o documento da </w:t>
      </w:r>
      <w:r w:rsidR="00D52359" w:rsidRPr="00A226A2">
        <w:rPr>
          <w:rFonts w:cs="Times New Roman"/>
          <w:color w:val="000000"/>
          <w:sz w:val="20"/>
          <w:szCs w:val="20"/>
          <w:lang w:eastAsia="en-US"/>
        </w:rPr>
        <w:t>Contratada</w:t>
      </w:r>
      <w:r w:rsidRPr="00A226A2">
        <w:rPr>
          <w:rFonts w:cs="Times New Roman"/>
          <w:color w:val="000000"/>
          <w:sz w:val="20"/>
          <w:szCs w:val="20"/>
          <w:lang w:eastAsia="en-US"/>
        </w:rPr>
        <w:t xml:space="preserve"> que contenha a relação detalhada dos mesmos, de acordo com o estabelecido n</w:t>
      </w:r>
      <w:r w:rsidR="00DB3D26" w:rsidRPr="00A226A2">
        <w:rPr>
          <w:rFonts w:cs="Times New Roman"/>
          <w:color w:val="000000"/>
          <w:sz w:val="20"/>
          <w:szCs w:val="20"/>
          <w:lang w:eastAsia="en-US"/>
        </w:rPr>
        <w:t>este</w:t>
      </w:r>
      <w:r w:rsidRPr="00A226A2">
        <w:rPr>
          <w:rFonts w:cs="Times New Roman"/>
          <w:color w:val="000000"/>
          <w:sz w:val="20"/>
          <w:szCs w:val="20"/>
          <w:lang w:eastAsia="en-US"/>
        </w:rPr>
        <w:t xml:space="preserve"> Termo de Referência e na proposta, informando as respectivas quantidades e especificações técnicas, tais como: </w:t>
      </w:r>
      <w:proofErr w:type="gramStart"/>
      <w:r w:rsidRPr="00A226A2">
        <w:rPr>
          <w:rFonts w:cs="Times New Roman"/>
          <w:color w:val="000000"/>
          <w:sz w:val="20"/>
          <w:szCs w:val="20"/>
          <w:lang w:eastAsia="en-US"/>
        </w:rPr>
        <w:t>marca,</w:t>
      </w:r>
      <w:proofErr w:type="gramEnd"/>
      <w:r w:rsidRPr="00A226A2">
        <w:rPr>
          <w:rFonts w:cs="Times New Roman"/>
          <w:color w:val="000000"/>
          <w:sz w:val="20"/>
          <w:szCs w:val="20"/>
          <w:lang w:eastAsia="en-US"/>
        </w:rPr>
        <w:t xml:space="preserve"> qualidade e forma de uso.</w:t>
      </w:r>
    </w:p>
    <w:p w:rsidR="00DB206B" w:rsidRPr="00A226A2" w:rsidRDefault="00DB206B" w:rsidP="001C14CC">
      <w:pPr>
        <w:numPr>
          <w:ilvl w:val="1"/>
          <w:numId w:val="32"/>
        </w:numPr>
        <w:spacing w:before="120" w:after="120" w:line="276" w:lineRule="auto"/>
        <w:ind w:left="425" w:firstLine="0"/>
        <w:jc w:val="both"/>
        <w:rPr>
          <w:rFonts w:cs="Times New Roman"/>
          <w:color w:val="000000"/>
          <w:sz w:val="20"/>
          <w:szCs w:val="20"/>
          <w:lang w:eastAsia="en-US"/>
        </w:rPr>
      </w:pPr>
      <w:r w:rsidRPr="00A226A2">
        <w:rPr>
          <w:rFonts w:cs="Times New Roman"/>
          <w:color w:val="000000"/>
          <w:sz w:val="20"/>
          <w:szCs w:val="20"/>
          <w:lang w:eastAsia="en-US"/>
        </w:rPr>
        <w:t>O</w:t>
      </w:r>
      <w:r w:rsidR="00DB3D26" w:rsidRPr="00A226A2">
        <w:rPr>
          <w:rFonts w:cs="Times New Roman"/>
          <w:color w:val="000000"/>
          <w:sz w:val="20"/>
          <w:szCs w:val="20"/>
          <w:lang w:eastAsia="en-US"/>
        </w:rPr>
        <w:t xml:space="preserve"> </w:t>
      </w:r>
      <w:r w:rsidRPr="00A226A2">
        <w:rPr>
          <w:rFonts w:cs="Times New Roman"/>
          <w:color w:val="000000"/>
          <w:sz w:val="20"/>
          <w:szCs w:val="20"/>
          <w:lang w:eastAsia="en-US"/>
        </w:rPr>
        <w:t xml:space="preserve">representante da </w:t>
      </w:r>
      <w:r w:rsidR="00D52359" w:rsidRPr="00A226A2">
        <w:rPr>
          <w:rFonts w:cs="Times New Roman"/>
          <w:color w:val="000000"/>
          <w:sz w:val="20"/>
          <w:szCs w:val="20"/>
          <w:lang w:eastAsia="en-US"/>
        </w:rPr>
        <w:t>Contratante</w:t>
      </w:r>
      <w:r w:rsidRPr="00A226A2">
        <w:rPr>
          <w:rFonts w:cs="Times New Roman"/>
          <w:color w:val="000000"/>
          <w:sz w:val="20"/>
          <w:szCs w:val="20"/>
          <w:lang w:eastAsia="en-US"/>
        </w:rPr>
        <w:t xml:space="preserve"> deverá promover o registro das ocorrências verificadas, adotando as providências necessárias ao fiel cumprimento das cláusulas contratuais, conforme o disposto nos §§ 1º e 2º do art. 67 da Lei nº 8.666, de 1993.</w:t>
      </w:r>
    </w:p>
    <w:p w:rsidR="00DB206B" w:rsidRPr="00A226A2" w:rsidRDefault="00DB206B" w:rsidP="001C14CC">
      <w:pPr>
        <w:numPr>
          <w:ilvl w:val="1"/>
          <w:numId w:val="32"/>
        </w:numPr>
        <w:spacing w:before="120" w:after="120" w:line="276" w:lineRule="auto"/>
        <w:ind w:left="425" w:firstLine="0"/>
        <w:jc w:val="both"/>
        <w:rPr>
          <w:rFonts w:cs="Times New Roman"/>
          <w:color w:val="000000"/>
          <w:sz w:val="20"/>
          <w:szCs w:val="20"/>
          <w:lang w:eastAsia="en-US"/>
        </w:rPr>
      </w:pPr>
      <w:r w:rsidRPr="00A226A2">
        <w:rPr>
          <w:rFonts w:cs="Times New Roman"/>
          <w:color w:val="000000"/>
          <w:sz w:val="20"/>
          <w:szCs w:val="20"/>
          <w:lang w:eastAsia="en-US"/>
        </w:rPr>
        <w:t xml:space="preserve">O descumprimento total ou parcial das demais obrigações e responsabilidades assumidas pela </w:t>
      </w:r>
      <w:r w:rsidR="00D52359" w:rsidRPr="00A226A2">
        <w:rPr>
          <w:rFonts w:cs="Times New Roman"/>
          <w:color w:val="000000"/>
          <w:sz w:val="20"/>
          <w:szCs w:val="20"/>
          <w:lang w:eastAsia="en-US"/>
        </w:rPr>
        <w:t>C</w:t>
      </w:r>
      <w:r w:rsidR="00B63064" w:rsidRPr="00A226A2">
        <w:rPr>
          <w:rFonts w:cs="Times New Roman"/>
          <w:color w:val="000000"/>
          <w:sz w:val="20"/>
          <w:szCs w:val="20"/>
          <w:lang w:eastAsia="en-US"/>
        </w:rPr>
        <w:t>ontratada</w:t>
      </w:r>
      <w:r w:rsidRPr="00A226A2">
        <w:rPr>
          <w:rFonts w:cs="Times New Roman"/>
          <w:color w:val="000000"/>
          <w:sz w:val="20"/>
          <w:szCs w:val="20"/>
          <w:lang w:eastAsia="en-US"/>
        </w:rPr>
        <w:t xml:space="preserve"> ensejará a aplicação de sanções administrativas, previstas n</w:t>
      </w:r>
      <w:r w:rsidR="00BC352B" w:rsidRPr="00A226A2">
        <w:rPr>
          <w:rFonts w:cs="Times New Roman"/>
          <w:color w:val="000000"/>
          <w:sz w:val="20"/>
          <w:szCs w:val="20"/>
          <w:lang w:eastAsia="en-US"/>
        </w:rPr>
        <w:t>este Termo de Referência</w:t>
      </w:r>
      <w:r w:rsidRPr="00A226A2">
        <w:rPr>
          <w:rFonts w:cs="Times New Roman"/>
          <w:color w:val="000000"/>
          <w:sz w:val="20"/>
          <w:szCs w:val="20"/>
          <w:lang w:eastAsia="en-US"/>
        </w:rPr>
        <w:t xml:space="preserve"> e na legislação vigente, podendo culminar em rescisão contratual, conforme disposto nos artigos 77 e 8</w:t>
      </w:r>
      <w:r w:rsidR="00ED42BE" w:rsidRPr="00A226A2">
        <w:rPr>
          <w:rFonts w:cs="Times New Roman"/>
          <w:color w:val="000000"/>
          <w:sz w:val="20"/>
          <w:szCs w:val="20"/>
          <w:lang w:eastAsia="en-US"/>
        </w:rPr>
        <w:t>0</w:t>
      </w:r>
      <w:r w:rsidRPr="00A226A2">
        <w:rPr>
          <w:rFonts w:cs="Times New Roman"/>
          <w:color w:val="000000"/>
          <w:sz w:val="20"/>
          <w:szCs w:val="20"/>
          <w:lang w:eastAsia="en-US"/>
        </w:rPr>
        <w:t xml:space="preserve"> da Lei nº 8.666, de 1993.</w:t>
      </w:r>
    </w:p>
    <w:p w:rsidR="00876AA8" w:rsidRPr="00A226A2" w:rsidRDefault="00876AA8" w:rsidP="001C14CC">
      <w:pPr>
        <w:numPr>
          <w:ilvl w:val="1"/>
          <w:numId w:val="32"/>
        </w:numPr>
        <w:spacing w:before="120" w:after="120" w:line="276" w:lineRule="auto"/>
        <w:ind w:left="425" w:firstLine="0"/>
        <w:jc w:val="both"/>
        <w:rPr>
          <w:rFonts w:cs="Times New Roman"/>
          <w:color w:val="000000"/>
          <w:sz w:val="20"/>
          <w:szCs w:val="20"/>
          <w:lang w:eastAsia="en-US"/>
        </w:rPr>
      </w:pPr>
      <w:r w:rsidRPr="00A226A2">
        <w:rPr>
          <w:rFonts w:cs="Times New Roman"/>
          <w:color w:val="000000"/>
          <w:sz w:val="20"/>
          <w:szCs w:val="20"/>
          <w:lang w:eastAsia="en-US"/>
        </w:rPr>
        <w:t>As disposições previstas nesta cláusula não excluem o disposto no Anexo IV (Guia de Fiscalização dos Contratos de Terceirização) da Instrução Normativa SLTI/MPOG nº 02, de 2008, aplicável no que for pertinente à contratação.</w:t>
      </w:r>
    </w:p>
    <w:p w:rsidR="00DB206B" w:rsidRPr="00A226A2" w:rsidRDefault="00DB206B" w:rsidP="001C14CC">
      <w:pPr>
        <w:numPr>
          <w:ilvl w:val="1"/>
          <w:numId w:val="32"/>
        </w:numPr>
        <w:spacing w:before="120" w:after="120" w:line="276" w:lineRule="auto"/>
        <w:ind w:left="425" w:firstLine="0"/>
        <w:jc w:val="both"/>
        <w:rPr>
          <w:rFonts w:cs="Times New Roman"/>
          <w:color w:val="000000"/>
          <w:sz w:val="20"/>
          <w:szCs w:val="20"/>
          <w:lang w:eastAsia="en-US"/>
        </w:rPr>
      </w:pPr>
      <w:r w:rsidRPr="00A226A2">
        <w:rPr>
          <w:rFonts w:cs="Times New Roman"/>
          <w:color w:val="000000"/>
          <w:sz w:val="20"/>
          <w:szCs w:val="20"/>
          <w:lang w:eastAsia="en-US"/>
        </w:rPr>
        <w:t xml:space="preserve">A fiscalização de que trata esta cláusula não exclui nem reduz a responsabilidade da </w:t>
      </w:r>
      <w:r w:rsidR="00D52359" w:rsidRPr="00A226A2">
        <w:rPr>
          <w:rFonts w:cs="Times New Roman"/>
          <w:color w:val="000000"/>
          <w:sz w:val="20"/>
          <w:szCs w:val="20"/>
          <w:lang w:eastAsia="en-US"/>
        </w:rPr>
        <w:t>C</w:t>
      </w:r>
      <w:r w:rsidR="00B63064" w:rsidRPr="00A226A2">
        <w:rPr>
          <w:rFonts w:cs="Times New Roman"/>
          <w:color w:val="000000"/>
          <w:sz w:val="20"/>
          <w:szCs w:val="20"/>
          <w:lang w:eastAsia="en-US"/>
        </w:rPr>
        <w:t>ontratada</w:t>
      </w:r>
      <w:r w:rsidRPr="00A226A2">
        <w:rPr>
          <w:rFonts w:cs="Times New Roman"/>
          <w:color w:val="000000"/>
          <w:sz w:val="20"/>
          <w:szCs w:val="20"/>
          <w:lang w:eastAsia="en-US"/>
        </w:rPr>
        <w:t xml:space="preserve">, inclusive perante terceiros, por qualquer irregularidade, ainda que resultante de imperfeições técnicas, vícios redibitórios, ou emprego de material inadequado ou de qualidade </w:t>
      </w:r>
      <w:r w:rsidRPr="00A226A2">
        <w:rPr>
          <w:rFonts w:cs="Times New Roman"/>
          <w:color w:val="000000"/>
          <w:sz w:val="20"/>
          <w:szCs w:val="20"/>
          <w:lang w:eastAsia="en-US"/>
        </w:rPr>
        <w:lastRenderedPageBreak/>
        <w:t>inferior e, na ocor</w:t>
      </w:r>
      <w:r w:rsidR="006D5919" w:rsidRPr="00A226A2">
        <w:rPr>
          <w:rFonts w:cs="Times New Roman"/>
          <w:color w:val="000000"/>
          <w:sz w:val="20"/>
          <w:szCs w:val="20"/>
          <w:lang w:eastAsia="en-US"/>
        </w:rPr>
        <w:t>rência desta, não implica em cor</w:t>
      </w:r>
      <w:r w:rsidRPr="00A226A2">
        <w:rPr>
          <w:rFonts w:cs="Times New Roman"/>
          <w:color w:val="000000"/>
          <w:sz w:val="20"/>
          <w:szCs w:val="20"/>
          <w:lang w:eastAsia="en-US"/>
        </w:rPr>
        <w:t xml:space="preserve">responsabilidade da </w:t>
      </w:r>
      <w:r w:rsidR="00D52359" w:rsidRPr="00A226A2">
        <w:rPr>
          <w:rFonts w:cs="Times New Roman"/>
          <w:color w:val="000000"/>
          <w:sz w:val="20"/>
          <w:szCs w:val="20"/>
          <w:lang w:eastAsia="en-US"/>
        </w:rPr>
        <w:t>C</w:t>
      </w:r>
      <w:r w:rsidR="00B63064" w:rsidRPr="00A226A2">
        <w:rPr>
          <w:rFonts w:cs="Times New Roman"/>
          <w:color w:val="000000"/>
          <w:sz w:val="20"/>
          <w:szCs w:val="20"/>
          <w:lang w:eastAsia="en-US"/>
        </w:rPr>
        <w:t>ontratante</w:t>
      </w:r>
      <w:r w:rsidRPr="00A226A2">
        <w:rPr>
          <w:rFonts w:cs="Times New Roman"/>
          <w:color w:val="000000"/>
          <w:sz w:val="20"/>
          <w:szCs w:val="20"/>
          <w:lang w:eastAsia="en-US"/>
        </w:rPr>
        <w:t xml:space="preserve"> ou de seus agentes e prepostos, de conformidade com o art. 70 da Lei nº 8.666, de 1993.</w:t>
      </w:r>
    </w:p>
    <w:p w:rsidR="00DB206B" w:rsidRPr="00A226A2" w:rsidRDefault="00DB206B" w:rsidP="00DB206B">
      <w:pPr>
        <w:spacing w:after="120" w:line="276" w:lineRule="auto"/>
        <w:ind w:right="-17"/>
        <w:jc w:val="both"/>
        <w:rPr>
          <w:rFonts w:cs="Times New Roman"/>
          <w:color w:val="000000"/>
          <w:sz w:val="20"/>
          <w:szCs w:val="20"/>
        </w:rPr>
      </w:pPr>
    </w:p>
    <w:p w:rsidR="00DB206B" w:rsidRPr="00A226A2" w:rsidRDefault="00DB206B" w:rsidP="001C14CC">
      <w:pPr>
        <w:numPr>
          <w:ilvl w:val="0"/>
          <w:numId w:val="32"/>
        </w:numPr>
        <w:spacing w:after="120" w:line="276" w:lineRule="auto"/>
        <w:ind w:right="-17"/>
        <w:jc w:val="both"/>
        <w:rPr>
          <w:rFonts w:cs="Times New Roman"/>
          <w:b/>
          <w:sz w:val="20"/>
          <w:szCs w:val="20"/>
        </w:rPr>
      </w:pPr>
      <w:r w:rsidRPr="00A226A2">
        <w:rPr>
          <w:b/>
          <w:sz w:val="20"/>
          <w:szCs w:val="20"/>
        </w:rPr>
        <w:t>DAS SANÇÕES ADMINISTRATIVAS</w:t>
      </w:r>
    </w:p>
    <w:p w:rsidR="00DB206B" w:rsidRPr="00A226A2" w:rsidRDefault="00DB206B" w:rsidP="001C14CC">
      <w:pPr>
        <w:numPr>
          <w:ilvl w:val="1"/>
          <w:numId w:val="32"/>
        </w:numPr>
        <w:spacing w:before="120" w:after="120" w:line="276" w:lineRule="auto"/>
        <w:ind w:left="425" w:firstLine="0"/>
        <w:jc w:val="both"/>
        <w:rPr>
          <w:sz w:val="20"/>
          <w:szCs w:val="20"/>
        </w:rPr>
      </w:pPr>
      <w:r w:rsidRPr="00A226A2">
        <w:rPr>
          <w:sz w:val="20"/>
          <w:szCs w:val="20"/>
        </w:rPr>
        <w:t xml:space="preserve">Comete infração administrativa nos termos da Lei nº 8.666, de 1993 e da Lei nº 10.520, de </w:t>
      </w:r>
      <w:smartTag w:uri="urn:schemas-microsoft-com:office:smarttags" w:element="metricconverter">
        <w:smartTagPr>
          <w:attr w:name="ProductID" w:val="2002, a"/>
        </w:smartTagPr>
        <w:r w:rsidRPr="00A226A2">
          <w:rPr>
            <w:sz w:val="20"/>
            <w:szCs w:val="20"/>
          </w:rPr>
          <w:t>2002, a</w:t>
        </w:r>
      </w:smartTag>
      <w:r w:rsidRPr="00A226A2">
        <w:rPr>
          <w:sz w:val="20"/>
          <w:szCs w:val="20"/>
        </w:rPr>
        <w:t xml:space="preserve"> </w:t>
      </w:r>
      <w:r w:rsidR="00D52359" w:rsidRPr="00A226A2">
        <w:rPr>
          <w:sz w:val="20"/>
          <w:szCs w:val="20"/>
        </w:rPr>
        <w:t>C</w:t>
      </w:r>
      <w:r w:rsidR="00B63064" w:rsidRPr="00A226A2">
        <w:rPr>
          <w:sz w:val="20"/>
          <w:szCs w:val="20"/>
        </w:rPr>
        <w:t>ontratada</w:t>
      </w:r>
      <w:r w:rsidRPr="00A226A2">
        <w:rPr>
          <w:sz w:val="20"/>
          <w:szCs w:val="20"/>
        </w:rPr>
        <w:t xml:space="preserve"> que:</w:t>
      </w:r>
    </w:p>
    <w:p w:rsidR="00DB206B" w:rsidRPr="00A226A2" w:rsidRDefault="00DB206B" w:rsidP="001C14CC">
      <w:pPr>
        <w:pStyle w:val="PargrafodaLista"/>
        <w:numPr>
          <w:ilvl w:val="2"/>
          <w:numId w:val="32"/>
        </w:numPr>
        <w:spacing w:before="120" w:after="120" w:line="276" w:lineRule="auto"/>
        <w:ind w:left="1134" w:firstLine="0"/>
        <w:contextualSpacing w:val="0"/>
        <w:jc w:val="both"/>
        <w:rPr>
          <w:sz w:val="20"/>
          <w:szCs w:val="20"/>
        </w:rPr>
      </w:pPr>
      <w:proofErr w:type="spellStart"/>
      <w:proofErr w:type="gramStart"/>
      <w:r w:rsidRPr="00A226A2">
        <w:rPr>
          <w:sz w:val="20"/>
          <w:szCs w:val="20"/>
        </w:rPr>
        <w:t>inexecutar</w:t>
      </w:r>
      <w:proofErr w:type="spellEnd"/>
      <w:proofErr w:type="gramEnd"/>
      <w:r w:rsidRPr="00A226A2">
        <w:rPr>
          <w:sz w:val="20"/>
          <w:szCs w:val="20"/>
        </w:rPr>
        <w:t xml:space="preserve"> total ou parcialmente qualquer das obrigações assumidas em decorrência da contratação;</w:t>
      </w:r>
    </w:p>
    <w:p w:rsidR="00DB206B" w:rsidRPr="00A226A2" w:rsidRDefault="00DB206B" w:rsidP="001C14CC">
      <w:pPr>
        <w:pStyle w:val="PargrafodaLista"/>
        <w:numPr>
          <w:ilvl w:val="2"/>
          <w:numId w:val="32"/>
        </w:numPr>
        <w:spacing w:before="120" w:after="120" w:line="276" w:lineRule="auto"/>
        <w:ind w:left="1134" w:firstLine="0"/>
        <w:contextualSpacing w:val="0"/>
        <w:jc w:val="both"/>
        <w:rPr>
          <w:sz w:val="20"/>
          <w:szCs w:val="20"/>
        </w:rPr>
      </w:pPr>
      <w:proofErr w:type="gramStart"/>
      <w:r w:rsidRPr="00A226A2">
        <w:rPr>
          <w:sz w:val="20"/>
          <w:szCs w:val="20"/>
        </w:rPr>
        <w:t>ensejar</w:t>
      </w:r>
      <w:proofErr w:type="gramEnd"/>
      <w:r w:rsidRPr="00A226A2">
        <w:rPr>
          <w:sz w:val="20"/>
          <w:szCs w:val="20"/>
        </w:rPr>
        <w:t xml:space="preserve"> o retardamento da execução do objeto;</w:t>
      </w:r>
    </w:p>
    <w:p w:rsidR="00DB206B" w:rsidRPr="00A226A2" w:rsidRDefault="00DB206B" w:rsidP="001C14CC">
      <w:pPr>
        <w:pStyle w:val="PargrafodaLista"/>
        <w:numPr>
          <w:ilvl w:val="2"/>
          <w:numId w:val="32"/>
        </w:numPr>
        <w:spacing w:before="120" w:after="120" w:line="276" w:lineRule="auto"/>
        <w:ind w:left="1134" w:firstLine="0"/>
        <w:contextualSpacing w:val="0"/>
        <w:jc w:val="both"/>
        <w:rPr>
          <w:sz w:val="20"/>
          <w:szCs w:val="20"/>
        </w:rPr>
      </w:pPr>
      <w:proofErr w:type="gramStart"/>
      <w:r w:rsidRPr="00A226A2">
        <w:rPr>
          <w:sz w:val="20"/>
          <w:szCs w:val="20"/>
        </w:rPr>
        <w:t>fraudar</w:t>
      </w:r>
      <w:proofErr w:type="gramEnd"/>
      <w:r w:rsidRPr="00A226A2">
        <w:rPr>
          <w:sz w:val="20"/>
          <w:szCs w:val="20"/>
        </w:rPr>
        <w:t xml:space="preserve"> na execução do contrato;</w:t>
      </w:r>
    </w:p>
    <w:p w:rsidR="00DB206B" w:rsidRPr="00A226A2" w:rsidRDefault="00DB206B" w:rsidP="001C14CC">
      <w:pPr>
        <w:pStyle w:val="PargrafodaLista"/>
        <w:numPr>
          <w:ilvl w:val="2"/>
          <w:numId w:val="32"/>
        </w:numPr>
        <w:spacing w:before="120" w:after="120" w:line="276" w:lineRule="auto"/>
        <w:ind w:left="1134" w:firstLine="0"/>
        <w:contextualSpacing w:val="0"/>
        <w:jc w:val="both"/>
        <w:rPr>
          <w:sz w:val="20"/>
          <w:szCs w:val="20"/>
        </w:rPr>
      </w:pPr>
      <w:proofErr w:type="gramStart"/>
      <w:r w:rsidRPr="00A226A2">
        <w:rPr>
          <w:sz w:val="20"/>
          <w:szCs w:val="20"/>
        </w:rPr>
        <w:t>comportar</w:t>
      </w:r>
      <w:proofErr w:type="gramEnd"/>
      <w:r w:rsidRPr="00A226A2">
        <w:rPr>
          <w:sz w:val="20"/>
          <w:szCs w:val="20"/>
        </w:rPr>
        <w:t>-se de modo inidôneo;</w:t>
      </w:r>
    </w:p>
    <w:p w:rsidR="00DB206B" w:rsidRPr="00A226A2" w:rsidRDefault="00DB206B" w:rsidP="001C14CC">
      <w:pPr>
        <w:pStyle w:val="PargrafodaLista"/>
        <w:numPr>
          <w:ilvl w:val="2"/>
          <w:numId w:val="32"/>
        </w:numPr>
        <w:spacing w:before="120" w:after="120" w:line="276" w:lineRule="auto"/>
        <w:ind w:left="1134" w:firstLine="0"/>
        <w:contextualSpacing w:val="0"/>
        <w:jc w:val="both"/>
        <w:rPr>
          <w:sz w:val="20"/>
          <w:szCs w:val="20"/>
        </w:rPr>
      </w:pPr>
      <w:proofErr w:type="gramStart"/>
      <w:r w:rsidRPr="00A226A2">
        <w:rPr>
          <w:sz w:val="20"/>
          <w:szCs w:val="20"/>
        </w:rPr>
        <w:t>cometer</w:t>
      </w:r>
      <w:proofErr w:type="gramEnd"/>
      <w:r w:rsidRPr="00A226A2">
        <w:rPr>
          <w:sz w:val="20"/>
          <w:szCs w:val="20"/>
        </w:rPr>
        <w:t xml:space="preserve"> fraude fiscal;</w:t>
      </w:r>
    </w:p>
    <w:p w:rsidR="00DB206B" w:rsidRPr="00A226A2" w:rsidRDefault="00DB206B" w:rsidP="001C14CC">
      <w:pPr>
        <w:pStyle w:val="PargrafodaLista"/>
        <w:numPr>
          <w:ilvl w:val="2"/>
          <w:numId w:val="32"/>
        </w:numPr>
        <w:spacing w:before="120" w:after="120" w:line="276" w:lineRule="auto"/>
        <w:ind w:left="1134" w:firstLine="0"/>
        <w:contextualSpacing w:val="0"/>
        <w:jc w:val="both"/>
        <w:rPr>
          <w:sz w:val="20"/>
          <w:szCs w:val="20"/>
        </w:rPr>
      </w:pPr>
      <w:proofErr w:type="gramStart"/>
      <w:r w:rsidRPr="00A226A2">
        <w:rPr>
          <w:sz w:val="20"/>
          <w:szCs w:val="20"/>
        </w:rPr>
        <w:t>não</w:t>
      </w:r>
      <w:proofErr w:type="gramEnd"/>
      <w:r w:rsidRPr="00A226A2">
        <w:rPr>
          <w:sz w:val="20"/>
          <w:szCs w:val="20"/>
        </w:rPr>
        <w:t xml:space="preserve"> mantiver a proposta.</w:t>
      </w:r>
    </w:p>
    <w:p w:rsidR="00DB206B" w:rsidRPr="00A226A2" w:rsidRDefault="00DB206B" w:rsidP="001C14CC">
      <w:pPr>
        <w:numPr>
          <w:ilvl w:val="1"/>
          <w:numId w:val="32"/>
        </w:numPr>
        <w:spacing w:before="120" w:after="120" w:line="276" w:lineRule="auto"/>
        <w:ind w:left="425" w:firstLine="0"/>
        <w:jc w:val="both"/>
        <w:rPr>
          <w:sz w:val="20"/>
          <w:szCs w:val="20"/>
        </w:rPr>
      </w:pPr>
      <w:r w:rsidRPr="00A226A2">
        <w:rPr>
          <w:sz w:val="20"/>
          <w:szCs w:val="20"/>
        </w:rPr>
        <w:t xml:space="preserve">A </w:t>
      </w:r>
      <w:r w:rsidR="00D52359" w:rsidRPr="00A226A2">
        <w:rPr>
          <w:sz w:val="20"/>
          <w:szCs w:val="20"/>
        </w:rPr>
        <w:t>C</w:t>
      </w:r>
      <w:r w:rsidR="00B63064" w:rsidRPr="00A226A2">
        <w:rPr>
          <w:sz w:val="20"/>
          <w:szCs w:val="20"/>
        </w:rPr>
        <w:t>ontratada</w:t>
      </w:r>
      <w:r w:rsidRPr="00A226A2">
        <w:rPr>
          <w:sz w:val="20"/>
          <w:szCs w:val="20"/>
        </w:rPr>
        <w:t xml:space="preserve"> que cometer qualquer das infrações discriminadas no</w:t>
      </w:r>
      <w:r w:rsidR="006D5919" w:rsidRPr="00A226A2">
        <w:rPr>
          <w:sz w:val="20"/>
          <w:szCs w:val="20"/>
        </w:rPr>
        <w:t>s subitens</w:t>
      </w:r>
      <w:r w:rsidRPr="00A226A2">
        <w:rPr>
          <w:sz w:val="20"/>
          <w:szCs w:val="20"/>
        </w:rPr>
        <w:t xml:space="preserve"> acima ficará sujeita, sem prejuízo da responsabilidade civil e criminal, às seguintes sanções:</w:t>
      </w:r>
    </w:p>
    <w:p w:rsidR="00DB206B" w:rsidRPr="00A226A2" w:rsidRDefault="00DB206B" w:rsidP="001C14CC">
      <w:pPr>
        <w:pStyle w:val="PargrafodaLista"/>
        <w:numPr>
          <w:ilvl w:val="2"/>
          <w:numId w:val="32"/>
        </w:numPr>
        <w:spacing w:before="120" w:after="120" w:line="276" w:lineRule="auto"/>
        <w:ind w:left="1134" w:firstLine="0"/>
        <w:contextualSpacing w:val="0"/>
        <w:jc w:val="both"/>
        <w:rPr>
          <w:sz w:val="20"/>
          <w:szCs w:val="20"/>
        </w:rPr>
      </w:pPr>
      <w:proofErr w:type="gramStart"/>
      <w:r w:rsidRPr="00A226A2">
        <w:rPr>
          <w:sz w:val="20"/>
          <w:szCs w:val="20"/>
        </w:rPr>
        <w:t>advertência</w:t>
      </w:r>
      <w:proofErr w:type="gramEnd"/>
      <w:r w:rsidRPr="00A226A2">
        <w:rPr>
          <w:sz w:val="20"/>
          <w:szCs w:val="20"/>
        </w:rPr>
        <w:t xml:space="preserve"> por faltas leves, assim entendidas aquelas que não acarretem prejuízos significativos para a </w:t>
      </w:r>
      <w:r w:rsidR="00D52359" w:rsidRPr="00A226A2">
        <w:rPr>
          <w:sz w:val="20"/>
          <w:szCs w:val="20"/>
        </w:rPr>
        <w:t>C</w:t>
      </w:r>
      <w:r w:rsidR="00B63064" w:rsidRPr="00A226A2">
        <w:rPr>
          <w:sz w:val="20"/>
          <w:szCs w:val="20"/>
        </w:rPr>
        <w:t>ontratante</w:t>
      </w:r>
      <w:r w:rsidRPr="00A226A2">
        <w:rPr>
          <w:sz w:val="20"/>
          <w:szCs w:val="20"/>
        </w:rPr>
        <w:t>;</w:t>
      </w:r>
    </w:p>
    <w:p w:rsidR="00DB206B" w:rsidRPr="00A226A2" w:rsidRDefault="00DB206B" w:rsidP="001C14CC">
      <w:pPr>
        <w:pStyle w:val="PargrafodaLista"/>
        <w:numPr>
          <w:ilvl w:val="2"/>
          <w:numId w:val="32"/>
        </w:numPr>
        <w:spacing w:before="120" w:after="120" w:line="276" w:lineRule="auto"/>
        <w:ind w:left="1134" w:firstLine="0"/>
        <w:contextualSpacing w:val="0"/>
        <w:jc w:val="both"/>
        <w:rPr>
          <w:sz w:val="20"/>
          <w:szCs w:val="20"/>
        </w:rPr>
      </w:pPr>
      <w:proofErr w:type="gramStart"/>
      <w:r w:rsidRPr="00A226A2">
        <w:rPr>
          <w:sz w:val="20"/>
          <w:szCs w:val="20"/>
        </w:rPr>
        <w:t>multa</w:t>
      </w:r>
      <w:proofErr w:type="gramEnd"/>
      <w:r w:rsidRPr="00A226A2">
        <w:rPr>
          <w:sz w:val="20"/>
          <w:szCs w:val="20"/>
        </w:rPr>
        <w:t xml:space="preserve"> moratória </w:t>
      </w:r>
      <w:r w:rsidRPr="00121E1F">
        <w:rPr>
          <w:sz w:val="20"/>
          <w:szCs w:val="20"/>
        </w:rPr>
        <w:t xml:space="preserve">de </w:t>
      </w:r>
      <w:r w:rsidR="001F4363">
        <w:rPr>
          <w:sz w:val="20"/>
          <w:szCs w:val="20"/>
        </w:rPr>
        <w:t>até 0,5</w:t>
      </w:r>
      <w:r w:rsidRPr="00121E1F">
        <w:rPr>
          <w:sz w:val="20"/>
          <w:szCs w:val="20"/>
        </w:rPr>
        <w:t>% (</w:t>
      </w:r>
      <w:r w:rsidR="00121E1F" w:rsidRPr="00121E1F">
        <w:rPr>
          <w:sz w:val="20"/>
          <w:szCs w:val="20"/>
        </w:rPr>
        <w:t xml:space="preserve">meio </w:t>
      </w:r>
      <w:r w:rsidRPr="00121E1F">
        <w:rPr>
          <w:sz w:val="20"/>
          <w:szCs w:val="20"/>
        </w:rPr>
        <w:t xml:space="preserve">por </w:t>
      </w:r>
      <w:r w:rsidRPr="00A226A2">
        <w:rPr>
          <w:sz w:val="20"/>
          <w:szCs w:val="20"/>
        </w:rPr>
        <w:t xml:space="preserve">cento) por dia de atraso injustificado sobre o valor da parcela inadimplida, até o limite de </w:t>
      </w:r>
      <w:r w:rsidR="00121E1F" w:rsidRPr="00121E1F">
        <w:rPr>
          <w:sz w:val="20"/>
          <w:szCs w:val="20"/>
        </w:rPr>
        <w:t>30 (trinta)</w:t>
      </w:r>
      <w:r w:rsidRPr="00121E1F">
        <w:rPr>
          <w:sz w:val="20"/>
          <w:szCs w:val="20"/>
        </w:rPr>
        <w:t xml:space="preserve"> </w:t>
      </w:r>
      <w:r w:rsidRPr="00A226A2">
        <w:rPr>
          <w:sz w:val="20"/>
          <w:szCs w:val="20"/>
        </w:rPr>
        <w:t>dias;</w:t>
      </w:r>
    </w:p>
    <w:p w:rsidR="00DB206B" w:rsidRPr="00A226A2" w:rsidRDefault="00DB206B" w:rsidP="001C14CC">
      <w:pPr>
        <w:pStyle w:val="PargrafodaLista"/>
        <w:numPr>
          <w:ilvl w:val="2"/>
          <w:numId w:val="32"/>
        </w:numPr>
        <w:spacing w:before="120" w:after="120" w:line="276" w:lineRule="auto"/>
        <w:ind w:left="1134" w:firstLine="0"/>
        <w:contextualSpacing w:val="0"/>
        <w:jc w:val="both"/>
        <w:rPr>
          <w:sz w:val="20"/>
          <w:szCs w:val="20"/>
        </w:rPr>
      </w:pPr>
      <w:proofErr w:type="gramStart"/>
      <w:r w:rsidRPr="00A226A2">
        <w:rPr>
          <w:sz w:val="20"/>
          <w:szCs w:val="20"/>
        </w:rPr>
        <w:t>multa</w:t>
      </w:r>
      <w:proofErr w:type="gramEnd"/>
      <w:r w:rsidRPr="00A226A2">
        <w:rPr>
          <w:sz w:val="20"/>
          <w:szCs w:val="20"/>
        </w:rPr>
        <w:t xml:space="preserve"> compensatória de </w:t>
      </w:r>
      <w:r w:rsidR="00902BE5" w:rsidRPr="00902BE5">
        <w:rPr>
          <w:sz w:val="20"/>
          <w:szCs w:val="20"/>
        </w:rPr>
        <w:t>até 10</w:t>
      </w:r>
      <w:r w:rsidRPr="00902BE5">
        <w:rPr>
          <w:sz w:val="20"/>
          <w:szCs w:val="20"/>
        </w:rPr>
        <w:t>% (</w:t>
      </w:r>
      <w:r w:rsidR="00902BE5" w:rsidRPr="00902BE5">
        <w:rPr>
          <w:sz w:val="20"/>
          <w:szCs w:val="20"/>
        </w:rPr>
        <w:t>dez</w:t>
      </w:r>
      <w:r w:rsidRPr="00902BE5">
        <w:rPr>
          <w:sz w:val="20"/>
          <w:szCs w:val="20"/>
        </w:rPr>
        <w:t xml:space="preserve"> </w:t>
      </w:r>
      <w:r w:rsidRPr="00A226A2">
        <w:rPr>
          <w:sz w:val="20"/>
          <w:szCs w:val="20"/>
        </w:rPr>
        <w:t>por cento) sobre o valor total do contrato, no caso de inexecução total do objeto;</w:t>
      </w:r>
    </w:p>
    <w:p w:rsidR="00DB206B" w:rsidRPr="00A226A2" w:rsidRDefault="00DB206B" w:rsidP="001C14CC">
      <w:pPr>
        <w:pStyle w:val="PargrafodaLista"/>
        <w:numPr>
          <w:ilvl w:val="2"/>
          <w:numId w:val="32"/>
        </w:numPr>
        <w:spacing w:before="120" w:after="120" w:line="276" w:lineRule="auto"/>
        <w:ind w:left="1134" w:firstLine="0"/>
        <w:contextualSpacing w:val="0"/>
        <w:jc w:val="both"/>
        <w:rPr>
          <w:sz w:val="20"/>
          <w:szCs w:val="20"/>
        </w:rPr>
      </w:pPr>
      <w:proofErr w:type="gramStart"/>
      <w:r w:rsidRPr="00A226A2">
        <w:rPr>
          <w:sz w:val="20"/>
          <w:szCs w:val="20"/>
        </w:rPr>
        <w:t>em</w:t>
      </w:r>
      <w:proofErr w:type="gramEnd"/>
      <w:r w:rsidRPr="00A226A2">
        <w:rPr>
          <w:sz w:val="20"/>
          <w:szCs w:val="20"/>
        </w:rPr>
        <w:t xml:space="preserve"> caso de inexecução parcial, a multa compensatória, no mesmo percentual do subitem acima, será aplicada de forma proporcional à obrigação inadimplida;</w:t>
      </w:r>
    </w:p>
    <w:p w:rsidR="00DB206B" w:rsidRPr="00A226A2" w:rsidRDefault="00DB206B" w:rsidP="001C14CC">
      <w:pPr>
        <w:pStyle w:val="PargrafodaLista"/>
        <w:numPr>
          <w:ilvl w:val="2"/>
          <w:numId w:val="32"/>
        </w:numPr>
        <w:spacing w:before="120" w:after="120" w:line="276" w:lineRule="auto"/>
        <w:ind w:left="1134" w:firstLine="0"/>
        <w:contextualSpacing w:val="0"/>
        <w:jc w:val="both"/>
        <w:rPr>
          <w:sz w:val="20"/>
          <w:szCs w:val="20"/>
        </w:rPr>
      </w:pPr>
      <w:r w:rsidRPr="00A226A2">
        <w:rPr>
          <w:sz w:val="20"/>
          <w:szCs w:val="20"/>
        </w:rPr>
        <w:t xml:space="preserve"> </w:t>
      </w:r>
      <w:proofErr w:type="gramStart"/>
      <w:r w:rsidR="004D4F5B" w:rsidRPr="004D4F5B">
        <w:rPr>
          <w:sz w:val="20"/>
          <w:szCs w:val="20"/>
        </w:rPr>
        <w:t>suspensão</w:t>
      </w:r>
      <w:proofErr w:type="gramEnd"/>
      <w:r w:rsidR="004D4F5B" w:rsidRPr="004D4F5B">
        <w:rPr>
          <w:sz w:val="20"/>
          <w:szCs w:val="20"/>
        </w:rPr>
        <w:t xml:space="preserve"> de licitar e impedimento de contratar com o órgão, entidade ou unidade administrativa pela qual a Administração Pública opera e atua concretamente, pelo prazo de até dois anos</w:t>
      </w:r>
      <w:r w:rsidR="004D4F5B">
        <w:rPr>
          <w:sz w:val="20"/>
          <w:szCs w:val="20"/>
        </w:rPr>
        <w:t>;</w:t>
      </w:r>
    </w:p>
    <w:p w:rsidR="00DB206B" w:rsidRPr="00A226A2" w:rsidRDefault="00DB206B" w:rsidP="001C14CC">
      <w:pPr>
        <w:pStyle w:val="PargrafodaLista"/>
        <w:numPr>
          <w:ilvl w:val="2"/>
          <w:numId w:val="32"/>
        </w:numPr>
        <w:spacing w:before="120" w:after="120" w:line="276" w:lineRule="auto"/>
        <w:ind w:left="1134" w:firstLine="0"/>
        <w:contextualSpacing w:val="0"/>
        <w:jc w:val="both"/>
        <w:rPr>
          <w:sz w:val="20"/>
          <w:szCs w:val="20"/>
        </w:rPr>
      </w:pPr>
      <w:proofErr w:type="gramStart"/>
      <w:r w:rsidRPr="00A226A2">
        <w:rPr>
          <w:sz w:val="20"/>
          <w:szCs w:val="20"/>
        </w:rPr>
        <w:t>impedimento</w:t>
      </w:r>
      <w:proofErr w:type="gramEnd"/>
      <w:r w:rsidRPr="00A226A2">
        <w:rPr>
          <w:sz w:val="20"/>
          <w:szCs w:val="20"/>
        </w:rPr>
        <w:t xml:space="preserve"> de licitar e contratar com a União com o consequente descredenciamento no SICAF pelo prazo de até cinco anos;</w:t>
      </w:r>
    </w:p>
    <w:p w:rsidR="00DB206B" w:rsidRPr="00A226A2" w:rsidRDefault="00DB206B" w:rsidP="001C14CC">
      <w:pPr>
        <w:pStyle w:val="PargrafodaLista"/>
        <w:numPr>
          <w:ilvl w:val="2"/>
          <w:numId w:val="32"/>
        </w:numPr>
        <w:spacing w:before="120" w:after="120" w:line="276" w:lineRule="auto"/>
        <w:ind w:left="1134" w:firstLine="0"/>
        <w:contextualSpacing w:val="0"/>
        <w:jc w:val="both"/>
        <w:rPr>
          <w:sz w:val="20"/>
          <w:szCs w:val="20"/>
        </w:rPr>
      </w:pPr>
      <w:r w:rsidRPr="00A226A2">
        <w:rPr>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D52359" w:rsidRPr="00A226A2">
        <w:rPr>
          <w:sz w:val="20"/>
          <w:szCs w:val="20"/>
        </w:rPr>
        <w:t>C</w:t>
      </w:r>
      <w:r w:rsidR="00B63064" w:rsidRPr="00A226A2">
        <w:rPr>
          <w:sz w:val="20"/>
          <w:szCs w:val="20"/>
        </w:rPr>
        <w:t>ontratada</w:t>
      </w:r>
      <w:r w:rsidRPr="00A226A2">
        <w:rPr>
          <w:sz w:val="20"/>
          <w:szCs w:val="20"/>
        </w:rPr>
        <w:t xml:space="preserve"> ressarcir a </w:t>
      </w:r>
      <w:r w:rsidR="00D52359" w:rsidRPr="00A226A2">
        <w:rPr>
          <w:sz w:val="20"/>
          <w:szCs w:val="20"/>
        </w:rPr>
        <w:t>C</w:t>
      </w:r>
      <w:r w:rsidR="00B63064" w:rsidRPr="00A226A2">
        <w:rPr>
          <w:sz w:val="20"/>
          <w:szCs w:val="20"/>
        </w:rPr>
        <w:t>ontratante</w:t>
      </w:r>
      <w:r w:rsidRPr="00A226A2">
        <w:rPr>
          <w:sz w:val="20"/>
          <w:szCs w:val="20"/>
        </w:rPr>
        <w:t xml:space="preserve"> pelos prejuízos causados;</w:t>
      </w:r>
    </w:p>
    <w:p w:rsidR="00DB206B" w:rsidRPr="00A226A2" w:rsidRDefault="00DB206B" w:rsidP="001C14CC">
      <w:pPr>
        <w:numPr>
          <w:ilvl w:val="1"/>
          <w:numId w:val="32"/>
        </w:numPr>
        <w:spacing w:before="120" w:after="120" w:line="276" w:lineRule="auto"/>
        <w:ind w:left="425" w:firstLine="0"/>
        <w:jc w:val="both"/>
        <w:rPr>
          <w:sz w:val="20"/>
          <w:szCs w:val="20"/>
        </w:rPr>
      </w:pPr>
      <w:r w:rsidRPr="00A226A2">
        <w:rPr>
          <w:sz w:val="20"/>
          <w:szCs w:val="20"/>
        </w:rPr>
        <w:t xml:space="preserve">Também ficam sujeitas às penalidades do art. 87, III e IV da Lei nº 8.666, de </w:t>
      </w:r>
      <w:smartTag w:uri="urn:schemas-microsoft-com:office:smarttags" w:element="metricconverter">
        <w:smartTagPr>
          <w:attr w:name="ProductID" w:val="1993, a"/>
        </w:smartTagPr>
        <w:r w:rsidRPr="00A226A2">
          <w:rPr>
            <w:sz w:val="20"/>
            <w:szCs w:val="20"/>
          </w:rPr>
          <w:t>1993, a</w:t>
        </w:r>
      </w:smartTag>
      <w:r w:rsidRPr="00A226A2">
        <w:rPr>
          <w:sz w:val="20"/>
          <w:szCs w:val="20"/>
        </w:rPr>
        <w:t xml:space="preserve"> </w:t>
      </w:r>
      <w:r w:rsidR="00D52359" w:rsidRPr="00A226A2">
        <w:rPr>
          <w:sz w:val="20"/>
          <w:szCs w:val="20"/>
        </w:rPr>
        <w:t>C</w:t>
      </w:r>
      <w:r w:rsidR="00B63064" w:rsidRPr="00A226A2">
        <w:rPr>
          <w:sz w:val="20"/>
          <w:szCs w:val="20"/>
        </w:rPr>
        <w:t xml:space="preserve">ontratada </w:t>
      </w:r>
      <w:r w:rsidRPr="00A226A2">
        <w:rPr>
          <w:sz w:val="20"/>
          <w:szCs w:val="20"/>
        </w:rPr>
        <w:t>que:</w:t>
      </w:r>
    </w:p>
    <w:p w:rsidR="00DB206B" w:rsidRPr="00A226A2" w:rsidRDefault="00DB206B" w:rsidP="001C14CC">
      <w:pPr>
        <w:pStyle w:val="PargrafodaLista"/>
        <w:numPr>
          <w:ilvl w:val="2"/>
          <w:numId w:val="32"/>
        </w:numPr>
        <w:spacing w:before="120" w:after="120" w:line="276" w:lineRule="auto"/>
        <w:ind w:left="1134" w:firstLine="0"/>
        <w:contextualSpacing w:val="0"/>
        <w:jc w:val="both"/>
        <w:rPr>
          <w:sz w:val="20"/>
          <w:szCs w:val="20"/>
        </w:rPr>
      </w:pPr>
      <w:r w:rsidRPr="00A226A2">
        <w:rPr>
          <w:sz w:val="20"/>
          <w:szCs w:val="20"/>
        </w:rPr>
        <w:t>tenha sofrido condenação definitiva por praticar, por meio dolosos, fraude fiscal no recolhimento de quaisquer tributos;</w:t>
      </w:r>
    </w:p>
    <w:p w:rsidR="00DB206B" w:rsidRPr="00A226A2" w:rsidRDefault="00DB206B" w:rsidP="001C14CC">
      <w:pPr>
        <w:pStyle w:val="PargrafodaLista"/>
        <w:numPr>
          <w:ilvl w:val="2"/>
          <w:numId w:val="32"/>
        </w:numPr>
        <w:spacing w:before="120" w:after="120" w:line="276" w:lineRule="auto"/>
        <w:ind w:left="1134" w:firstLine="0"/>
        <w:contextualSpacing w:val="0"/>
        <w:jc w:val="both"/>
        <w:rPr>
          <w:sz w:val="20"/>
          <w:szCs w:val="20"/>
        </w:rPr>
      </w:pPr>
      <w:r w:rsidRPr="00A226A2">
        <w:rPr>
          <w:sz w:val="20"/>
          <w:szCs w:val="20"/>
        </w:rPr>
        <w:t>tenha praticado atos ilícitos visando a frustrar os objetivos da licitação;</w:t>
      </w:r>
    </w:p>
    <w:p w:rsidR="00DB206B" w:rsidRPr="00A226A2" w:rsidRDefault="00DB206B" w:rsidP="001C14CC">
      <w:pPr>
        <w:pStyle w:val="PargrafodaLista"/>
        <w:numPr>
          <w:ilvl w:val="2"/>
          <w:numId w:val="32"/>
        </w:numPr>
        <w:spacing w:before="120" w:after="120" w:line="276" w:lineRule="auto"/>
        <w:ind w:left="1134" w:firstLine="0"/>
        <w:contextualSpacing w:val="0"/>
        <w:jc w:val="both"/>
        <w:rPr>
          <w:sz w:val="20"/>
          <w:szCs w:val="20"/>
        </w:rPr>
      </w:pPr>
      <w:r w:rsidRPr="00A226A2">
        <w:rPr>
          <w:sz w:val="20"/>
          <w:szCs w:val="20"/>
        </w:rPr>
        <w:lastRenderedPageBreak/>
        <w:t>demonstre não possuir idoneidade para contratar com a Administração em virtude de atos ilícitos praticados.</w:t>
      </w:r>
    </w:p>
    <w:p w:rsidR="00DB206B" w:rsidRPr="00A226A2" w:rsidRDefault="00DB206B" w:rsidP="001C14CC">
      <w:pPr>
        <w:numPr>
          <w:ilvl w:val="1"/>
          <w:numId w:val="32"/>
        </w:numPr>
        <w:spacing w:before="120" w:after="120" w:line="276" w:lineRule="auto"/>
        <w:ind w:left="425" w:firstLine="0"/>
        <w:jc w:val="both"/>
        <w:rPr>
          <w:sz w:val="20"/>
          <w:szCs w:val="20"/>
        </w:rPr>
      </w:pPr>
      <w:r w:rsidRPr="00A226A2">
        <w:rPr>
          <w:sz w:val="20"/>
          <w:szCs w:val="20"/>
        </w:rPr>
        <w:t xml:space="preserve">A aplicação de qualquer das penalidades previstas realizar-se-á em processo administrativo que assegurará o contraditório e a ampla defesa à </w:t>
      </w:r>
      <w:r w:rsidR="00D52359" w:rsidRPr="00A226A2">
        <w:rPr>
          <w:sz w:val="20"/>
          <w:szCs w:val="20"/>
        </w:rPr>
        <w:t>C</w:t>
      </w:r>
      <w:r w:rsidR="00B63064" w:rsidRPr="00A226A2">
        <w:rPr>
          <w:sz w:val="20"/>
          <w:szCs w:val="20"/>
        </w:rPr>
        <w:t>ontratada</w:t>
      </w:r>
      <w:r w:rsidRPr="00A226A2">
        <w:rPr>
          <w:sz w:val="20"/>
          <w:szCs w:val="20"/>
        </w:rPr>
        <w:t>, observando-se o procedimento previsto na Lei nº 8.666, de 1993, e subsidiariamente a Lei nº 9.784, de 1999.</w:t>
      </w:r>
    </w:p>
    <w:p w:rsidR="00DB206B" w:rsidRPr="00A226A2" w:rsidRDefault="00DB206B" w:rsidP="001C14CC">
      <w:pPr>
        <w:numPr>
          <w:ilvl w:val="1"/>
          <w:numId w:val="32"/>
        </w:numPr>
        <w:spacing w:before="120" w:after="120" w:line="276" w:lineRule="auto"/>
        <w:ind w:left="425" w:firstLine="0"/>
        <w:jc w:val="both"/>
        <w:rPr>
          <w:i/>
          <w:sz w:val="20"/>
          <w:szCs w:val="20"/>
        </w:rPr>
      </w:pPr>
      <w:r w:rsidRPr="00A226A2">
        <w:rPr>
          <w:sz w:val="20"/>
          <w:szCs w:val="20"/>
        </w:rPr>
        <w:t xml:space="preserve">A autoridade competente, na aplicação das sanções, levará em consideração a gravidade da conduta do infrator, o caráter educativo da pena, bem como o dano causado à </w:t>
      </w:r>
      <w:r w:rsidR="00B63064" w:rsidRPr="00A226A2">
        <w:rPr>
          <w:sz w:val="20"/>
          <w:szCs w:val="20"/>
        </w:rPr>
        <w:t>Contratante</w:t>
      </w:r>
      <w:r w:rsidRPr="00A226A2">
        <w:rPr>
          <w:sz w:val="20"/>
          <w:szCs w:val="20"/>
        </w:rPr>
        <w:t>, observado o princípio da proporcionalidade.</w:t>
      </w:r>
    </w:p>
    <w:p w:rsidR="00DB206B" w:rsidRPr="00A226A2" w:rsidRDefault="00DB206B" w:rsidP="001C14CC">
      <w:pPr>
        <w:numPr>
          <w:ilvl w:val="1"/>
          <w:numId w:val="32"/>
        </w:numPr>
        <w:spacing w:before="120" w:after="120" w:line="276" w:lineRule="auto"/>
        <w:ind w:left="425" w:firstLine="0"/>
        <w:jc w:val="both"/>
        <w:rPr>
          <w:i/>
          <w:sz w:val="20"/>
          <w:szCs w:val="20"/>
        </w:rPr>
      </w:pPr>
      <w:r w:rsidRPr="00A226A2">
        <w:rPr>
          <w:sz w:val="20"/>
          <w:szCs w:val="20"/>
        </w:rPr>
        <w:t>As penalidades serão obrigatoriamente registradas no SICAF.</w:t>
      </w:r>
    </w:p>
    <w:p w:rsidR="005A7663" w:rsidRDefault="005A7663" w:rsidP="00DB206B">
      <w:pPr>
        <w:spacing w:after="360"/>
        <w:ind w:left="360"/>
        <w:rPr>
          <w:sz w:val="20"/>
          <w:szCs w:val="20"/>
        </w:rPr>
      </w:pPr>
    </w:p>
    <w:p w:rsidR="00DB206B" w:rsidRPr="00982EDC" w:rsidRDefault="00982EDC" w:rsidP="00DB206B">
      <w:pPr>
        <w:spacing w:after="360"/>
        <w:ind w:left="360"/>
        <w:rPr>
          <w:sz w:val="20"/>
          <w:szCs w:val="20"/>
        </w:rPr>
      </w:pPr>
      <w:r w:rsidRPr="00982EDC">
        <w:rPr>
          <w:sz w:val="20"/>
          <w:szCs w:val="20"/>
        </w:rPr>
        <w:t>Natal</w:t>
      </w:r>
      <w:r w:rsidR="000E0803">
        <w:rPr>
          <w:sz w:val="20"/>
          <w:szCs w:val="20"/>
        </w:rPr>
        <w:t>, 03 de março de 2015.</w:t>
      </w:r>
      <w:r w:rsidR="00DB206B" w:rsidRPr="00982EDC">
        <w:rPr>
          <w:sz w:val="20"/>
          <w:szCs w:val="20"/>
        </w:rPr>
        <w:t xml:space="preserve"> </w:t>
      </w:r>
    </w:p>
    <w:p w:rsidR="00DB206B" w:rsidRPr="00A226A2" w:rsidRDefault="00DB206B" w:rsidP="000E0803">
      <w:pPr>
        <w:ind w:left="2484"/>
        <w:rPr>
          <w:sz w:val="20"/>
          <w:szCs w:val="20"/>
        </w:rPr>
      </w:pPr>
      <w:r w:rsidRPr="00A226A2">
        <w:rPr>
          <w:sz w:val="20"/>
          <w:szCs w:val="20"/>
        </w:rPr>
        <w:t>__________________________________</w:t>
      </w:r>
    </w:p>
    <w:p w:rsidR="00BF799A" w:rsidRDefault="00BF799A" w:rsidP="000E0803">
      <w:pPr>
        <w:pStyle w:val="Corpodetexto"/>
        <w:spacing w:after="0"/>
        <w:jc w:val="center"/>
        <w:rPr>
          <w:rFonts w:ascii="Arial" w:hAnsi="Arial" w:cs="Arial"/>
        </w:rPr>
      </w:pPr>
      <w:r>
        <w:rPr>
          <w:rFonts w:ascii="Arial" w:hAnsi="Arial" w:cs="Arial"/>
          <w:b/>
          <w:bCs/>
        </w:rPr>
        <w:t>BRENO FERREIRA BENEVIDES</w:t>
      </w:r>
    </w:p>
    <w:p w:rsidR="00BF799A" w:rsidRDefault="00BF799A" w:rsidP="000E0803">
      <w:pPr>
        <w:pStyle w:val="Corpodetexto"/>
        <w:spacing w:after="0"/>
        <w:jc w:val="center"/>
        <w:rPr>
          <w:rFonts w:ascii="Arial" w:hAnsi="Arial" w:cs="Arial"/>
        </w:rPr>
      </w:pPr>
      <w:r>
        <w:rPr>
          <w:rFonts w:ascii="Arial" w:hAnsi="Arial" w:cs="Arial"/>
        </w:rPr>
        <w:t xml:space="preserve">Agente de Polícia Federal </w:t>
      </w:r>
    </w:p>
    <w:p w:rsidR="00BF799A" w:rsidRDefault="00BF799A" w:rsidP="000E0803">
      <w:pPr>
        <w:pStyle w:val="Corpodetexto"/>
        <w:spacing w:after="0"/>
        <w:jc w:val="center"/>
        <w:rPr>
          <w:rFonts w:ascii="Arial" w:hAnsi="Arial" w:cs="Arial"/>
        </w:rPr>
      </w:pPr>
      <w:r>
        <w:rPr>
          <w:rFonts w:ascii="Arial" w:hAnsi="Arial" w:cs="Arial"/>
        </w:rPr>
        <w:t>NUTRAN/SR/DPF/RN</w:t>
      </w:r>
    </w:p>
    <w:p w:rsidR="00BF799A" w:rsidRDefault="00BF799A" w:rsidP="000E0803">
      <w:pPr>
        <w:pStyle w:val="Corpodetexto"/>
        <w:spacing w:after="0"/>
        <w:rPr>
          <w:rFonts w:ascii="Arial" w:hAnsi="Arial" w:cs="Arial"/>
        </w:rPr>
      </w:pPr>
    </w:p>
    <w:p w:rsidR="00BF799A" w:rsidRDefault="00BF799A" w:rsidP="00BF799A">
      <w:pPr>
        <w:pStyle w:val="Corpodetexto"/>
        <w:spacing w:after="0"/>
        <w:jc w:val="center"/>
        <w:rPr>
          <w:rFonts w:ascii="Arial" w:hAnsi="Arial" w:cs="Arial"/>
        </w:rPr>
      </w:pPr>
    </w:p>
    <w:p w:rsidR="00BF799A" w:rsidRDefault="00BF799A" w:rsidP="00BF799A">
      <w:pPr>
        <w:rPr>
          <w:rFonts w:ascii="Arial" w:hAnsi="Arial" w:cs="Arial"/>
          <w:u w:val="single"/>
        </w:rPr>
      </w:pPr>
      <w:r>
        <w:rPr>
          <w:rFonts w:ascii="Arial" w:hAnsi="Arial" w:cs="Arial"/>
          <w:u w:val="single"/>
        </w:rPr>
        <w:t>Aprovo este Termo de Referência:</w:t>
      </w:r>
    </w:p>
    <w:p w:rsidR="00BF799A" w:rsidRDefault="00BF799A" w:rsidP="00BF799A">
      <w:pPr>
        <w:rPr>
          <w:rFonts w:ascii="Arial" w:hAnsi="Arial" w:cs="Arial"/>
        </w:rPr>
      </w:pPr>
    </w:p>
    <w:p w:rsidR="000E0803" w:rsidRDefault="000E0803" w:rsidP="00BF799A">
      <w:pPr>
        <w:rPr>
          <w:rFonts w:ascii="Arial" w:hAnsi="Arial" w:cs="Arial"/>
        </w:rPr>
      </w:pPr>
    </w:p>
    <w:p w:rsidR="000E0803" w:rsidRPr="00A226A2" w:rsidRDefault="000E0803" w:rsidP="000E0803">
      <w:pPr>
        <w:ind w:left="2484"/>
        <w:rPr>
          <w:sz w:val="20"/>
          <w:szCs w:val="20"/>
        </w:rPr>
      </w:pPr>
      <w:r>
        <w:rPr>
          <w:sz w:val="20"/>
          <w:szCs w:val="20"/>
        </w:rPr>
        <w:t xml:space="preserve">          </w:t>
      </w:r>
      <w:r w:rsidRPr="00A226A2">
        <w:rPr>
          <w:sz w:val="20"/>
          <w:szCs w:val="20"/>
        </w:rPr>
        <w:t>__________________________________</w:t>
      </w:r>
    </w:p>
    <w:p w:rsidR="00B44066" w:rsidRDefault="00BF799A" w:rsidP="000E0803">
      <w:pPr>
        <w:ind w:firstLine="709"/>
        <w:jc w:val="center"/>
        <w:rPr>
          <w:rFonts w:ascii="Arial" w:hAnsi="Arial" w:cs="Arial"/>
        </w:rPr>
      </w:pPr>
      <w:r w:rsidRPr="000E0803">
        <w:rPr>
          <w:rFonts w:ascii="Arial" w:hAnsi="Arial" w:cs="Arial"/>
          <w:b/>
        </w:rPr>
        <w:t>KANDY TAKAHASHI</w:t>
      </w:r>
    </w:p>
    <w:p w:rsidR="00BF799A" w:rsidRDefault="000E0803" w:rsidP="000E0803">
      <w:pPr>
        <w:ind w:firstLine="709"/>
        <w:jc w:val="center"/>
        <w:rPr>
          <w:rFonts w:ascii="Arial" w:hAnsi="Arial" w:cs="Arial"/>
        </w:rPr>
      </w:pPr>
      <w:r>
        <w:rPr>
          <w:rFonts w:ascii="Arial" w:hAnsi="Arial" w:cs="Arial"/>
        </w:rPr>
        <w:t>D</w:t>
      </w:r>
      <w:r w:rsidR="00BF799A">
        <w:rPr>
          <w:rFonts w:ascii="Arial" w:hAnsi="Arial" w:cs="Arial"/>
        </w:rPr>
        <w:t>elegado de Polícia Federal</w:t>
      </w:r>
    </w:p>
    <w:p w:rsidR="00BF799A" w:rsidRDefault="00BF799A" w:rsidP="000E0803">
      <w:pPr>
        <w:ind w:firstLine="709"/>
        <w:jc w:val="center"/>
        <w:rPr>
          <w:rFonts w:ascii="Arial" w:hAnsi="Arial" w:cs="Arial"/>
        </w:rPr>
      </w:pPr>
      <w:r>
        <w:rPr>
          <w:rFonts w:ascii="Arial" w:hAnsi="Arial" w:cs="Arial"/>
        </w:rPr>
        <w:t>Superintendente Regional - SR/DPF/RN</w:t>
      </w:r>
    </w:p>
    <w:p w:rsidR="009D68FB" w:rsidRPr="008672AB" w:rsidRDefault="009D68FB" w:rsidP="000E0803">
      <w:pPr>
        <w:rPr>
          <w:szCs w:val="20"/>
          <w:lang w:val="x-none"/>
        </w:rPr>
      </w:pPr>
    </w:p>
    <w:sectPr w:rsidR="009D68FB" w:rsidRPr="008672AB" w:rsidSect="00643EB7">
      <w:headerReference w:type="default" r:id="rId8"/>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84A" w:rsidRDefault="009D484A">
      <w:r>
        <w:separator/>
      </w:r>
    </w:p>
  </w:endnote>
  <w:endnote w:type="continuationSeparator" w:id="0">
    <w:p w:rsidR="009D484A" w:rsidRDefault="009D4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Spranq eco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84A" w:rsidRDefault="009D484A">
      <w:r>
        <w:separator/>
      </w:r>
    </w:p>
  </w:footnote>
  <w:footnote w:type="continuationSeparator" w:id="0">
    <w:p w:rsidR="009D484A" w:rsidRDefault="009D48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84A" w:rsidRPr="004448AC" w:rsidRDefault="00EA1D36" w:rsidP="004448AC">
    <w:pPr>
      <w:pStyle w:val="Cabealho"/>
      <w:spacing w:after="120"/>
      <w:jc w:val="center"/>
      <w:rPr>
        <w:rFonts w:cs="Arial"/>
        <w:sz w:val="20"/>
        <w:szCs w:val="20"/>
      </w:rPr>
    </w:pPr>
    <w: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49" type="#_x0000_t147" style="position:absolute;left:0;text-align:left;margin-left:432.3pt;margin-top:-16.45pt;width:57.75pt;height:57.6pt;z-index:-251658752;v-text-anchor:middle" fillcolor="black" strokeweight=".09mm">
          <v:stroke joinstyle="miter"/>
          <v:textpath style="font-family:&quot;Arial&quot;" fitshape="t" string="Polícia Federal&#10;Fls nº________&#10;SELOG/SR/DPF/RN"/>
        </v:shape>
      </w:pict>
    </w:r>
    <w:r w:rsidR="009D484A">
      <w:rPr>
        <w:noProof/>
      </w:rPr>
      <w:drawing>
        <wp:inline distT="0" distB="0" distL="0" distR="0" wp14:anchorId="05EE6E42" wp14:editId="27089A0B">
          <wp:extent cx="629920" cy="69024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 cy="690245"/>
                  </a:xfrm>
                  <a:prstGeom prst="rect">
                    <a:avLst/>
                  </a:prstGeom>
                  <a:noFill/>
                  <a:ln>
                    <a:noFill/>
                  </a:ln>
                </pic:spPr>
              </pic:pic>
            </a:graphicData>
          </a:graphic>
        </wp:inline>
      </w:drawing>
    </w:r>
  </w:p>
  <w:p w:rsidR="009D484A" w:rsidRPr="004448AC" w:rsidRDefault="009D484A" w:rsidP="004448AC">
    <w:pPr>
      <w:pStyle w:val="Cabealho"/>
      <w:jc w:val="center"/>
      <w:rPr>
        <w:rFonts w:cs="Arial"/>
        <w:b/>
        <w:sz w:val="20"/>
        <w:szCs w:val="20"/>
      </w:rPr>
    </w:pPr>
    <w:r w:rsidRPr="004448AC">
      <w:rPr>
        <w:rFonts w:cs="Arial"/>
        <w:b/>
        <w:sz w:val="20"/>
        <w:szCs w:val="20"/>
      </w:rPr>
      <w:t>MINISTÉRIO DA JUSTIÇA</w:t>
    </w:r>
  </w:p>
  <w:p w:rsidR="009D484A" w:rsidRPr="004448AC" w:rsidRDefault="009D484A" w:rsidP="004448AC">
    <w:pPr>
      <w:pStyle w:val="Cabealho"/>
      <w:jc w:val="center"/>
      <w:rPr>
        <w:rFonts w:cs="Arial"/>
        <w:b/>
        <w:sz w:val="20"/>
        <w:szCs w:val="20"/>
      </w:rPr>
    </w:pPr>
    <w:r w:rsidRPr="004448AC">
      <w:rPr>
        <w:rFonts w:cs="Arial"/>
        <w:b/>
        <w:sz w:val="20"/>
        <w:szCs w:val="20"/>
      </w:rPr>
      <w:t>DEPARTAMENTO DE POLÍCIA FEDERAL</w:t>
    </w:r>
  </w:p>
  <w:p w:rsidR="009D484A" w:rsidRPr="004448AC" w:rsidRDefault="009D484A" w:rsidP="004448AC">
    <w:pPr>
      <w:pStyle w:val="Cabealho"/>
      <w:jc w:val="center"/>
      <w:rPr>
        <w:rFonts w:cs="Arial"/>
        <w:b/>
        <w:sz w:val="20"/>
        <w:szCs w:val="20"/>
      </w:rPr>
    </w:pPr>
    <w:r w:rsidRPr="004448AC">
      <w:rPr>
        <w:rFonts w:cs="Arial"/>
        <w:b/>
        <w:sz w:val="20"/>
        <w:szCs w:val="20"/>
      </w:rPr>
      <w:t>SUPERINTENDÊNCIA REGIONAL NO RIO GRANDE DO NORTE</w:t>
    </w:r>
  </w:p>
  <w:p w:rsidR="009D484A" w:rsidRPr="004448AC" w:rsidRDefault="009D484A">
    <w:pPr>
      <w:pStyle w:val="Cabealho"/>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4">
    <w:nsid w:val="1D5C100D"/>
    <w:multiLevelType w:val="multilevel"/>
    <w:tmpl w:val="E9283528"/>
    <w:lvl w:ilvl="0">
      <w:start w:val="1"/>
      <w:numFmt w:val="decimal"/>
      <w:lvlText w:val="%1."/>
      <w:lvlJc w:val="left"/>
      <w:pPr>
        <w:ind w:left="360" w:hanging="360"/>
      </w:pPr>
    </w:lvl>
    <w:lvl w:ilvl="1">
      <w:start w:val="1"/>
      <w:numFmt w:val="decimal"/>
      <w:lvlText w:val="%1.%2."/>
      <w:lvlJc w:val="left"/>
      <w:pPr>
        <w:ind w:left="716"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6670658"/>
    <w:multiLevelType w:val="multilevel"/>
    <w:tmpl w:val="145453EE"/>
    <w:lvl w:ilvl="0">
      <w:start w:val="8"/>
      <w:numFmt w:val="decimal"/>
      <w:lvlText w:val="%1."/>
      <w:lvlJc w:val="left"/>
      <w:pPr>
        <w:ind w:left="435" w:hanging="435"/>
      </w:pPr>
      <w:rPr>
        <w:rFonts w:hint="default"/>
      </w:rPr>
    </w:lvl>
    <w:lvl w:ilvl="1">
      <w:start w:val="17"/>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29BE1DE7"/>
    <w:multiLevelType w:val="multilevel"/>
    <w:tmpl w:val="C562C018"/>
    <w:lvl w:ilvl="0">
      <w:start w:val="8"/>
      <w:numFmt w:val="decimal"/>
      <w:lvlText w:val="%1."/>
      <w:lvlJc w:val="left"/>
      <w:pPr>
        <w:ind w:left="435" w:hanging="435"/>
      </w:pPr>
      <w:rPr>
        <w:rFonts w:hint="default"/>
      </w:rPr>
    </w:lvl>
    <w:lvl w:ilvl="1">
      <w:start w:val="17"/>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2FC0131C"/>
    <w:multiLevelType w:val="multilevel"/>
    <w:tmpl w:val="B2AE2A32"/>
    <w:lvl w:ilvl="0">
      <w:start w:val="8"/>
      <w:numFmt w:val="decimal"/>
      <w:lvlText w:val="%1."/>
      <w:lvlJc w:val="left"/>
      <w:pPr>
        <w:ind w:left="435" w:hanging="435"/>
      </w:pPr>
      <w:rPr>
        <w:rFonts w:hint="default"/>
      </w:rPr>
    </w:lvl>
    <w:lvl w:ilvl="1">
      <w:start w:val="17"/>
      <w:numFmt w:val="decimal"/>
      <w:lvlText w:val="%1.%2."/>
      <w:lvlJc w:val="left"/>
      <w:pPr>
        <w:ind w:left="1293" w:hanging="435"/>
      </w:pPr>
      <w:rPr>
        <w:rFonts w:hint="default"/>
      </w:rPr>
    </w:lvl>
    <w:lvl w:ilvl="2">
      <w:start w:val="1"/>
      <w:numFmt w:val="decimal"/>
      <w:lvlText w:val="%1.%2.%3."/>
      <w:lvlJc w:val="left"/>
      <w:pPr>
        <w:ind w:left="2436" w:hanging="720"/>
      </w:pPr>
      <w:rPr>
        <w:rFonts w:hint="default"/>
      </w:rPr>
    </w:lvl>
    <w:lvl w:ilvl="3">
      <w:start w:val="1"/>
      <w:numFmt w:val="decimal"/>
      <w:lvlText w:val="%1.%2.%3.%4."/>
      <w:lvlJc w:val="left"/>
      <w:pPr>
        <w:ind w:left="3294" w:hanging="720"/>
      </w:pPr>
      <w:rPr>
        <w:rFonts w:hint="default"/>
      </w:rPr>
    </w:lvl>
    <w:lvl w:ilvl="4">
      <w:start w:val="1"/>
      <w:numFmt w:val="decimal"/>
      <w:lvlText w:val="%1.%2.%3.%4.%5."/>
      <w:lvlJc w:val="left"/>
      <w:pPr>
        <w:ind w:left="4512" w:hanging="1080"/>
      </w:pPr>
      <w:rPr>
        <w:rFonts w:hint="default"/>
      </w:rPr>
    </w:lvl>
    <w:lvl w:ilvl="5">
      <w:start w:val="1"/>
      <w:numFmt w:val="decimal"/>
      <w:lvlText w:val="%1.%2.%3.%4.%5.%6."/>
      <w:lvlJc w:val="left"/>
      <w:pPr>
        <w:ind w:left="5370" w:hanging="1080"/>
      </w:pPr>
      <w:rPr>
        <w:rFonts w:hint="default"/>
      </w:rPr>
    </w:lvl>
    <w:lvl w:ilvl="6">
      <w:start w:val="1"/>
      <w:numFmt w:val="decimal"/>
      <w:lvlText w:val="%1.%2.%3.%4.%5.%6.%7."/>
      <w:lvlJc w:val="left"/>
      <w:pPr>
        <w:ind w:left="6588" w:hanging="1440"/>
      </w:pPr>
      <w:rPr>
        <w:rFonts w:hint="default"/>
      </w:rPr>
    </w:lvl>
    <w:lvl w:ilvl="7">
      <w:start w:val="1"/>
      <w:numFmt w:val="decimal"/>
      <w:lvlText w:val="%1.%2.%3.%4.%5.%6.%7.%8."/>
      <w:lvlJc w:val="left"/>
      <w:pPr>
        <w:ind w:left="7446" w:hanging="1440"/>
      </w:pPr>
      <w:rPr>
        <w:rFonts w:hint="default"/>
      </w:rPr>
    </w:lvl>
    <w:lvl w:ilvl="8">
      <w:start w:val="1"/>
      <w:numFmt w:val="decimal"/>
      <w:lvlText w:val="%1.%2.%3.%4.%5.%6.%7.%8.%9."/>
      <w:lvlJc w:val="left"/>
      <w:pPr>
        <w:ind w:left="8664" w:hanging="1800"/>
      </w:pPr>
      <w:rPr>
        <w:rFonts w:hint="default"/>
      </w:rPr>
    </w:lvl>
  </w:abstractNum>
  <w:abstractNum w:abstractNumId="18">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nsid w:val="35C63D32"/>
    <w:multiLevelType w:val="hybridMultilevel"/>
    <w:tmpl w:val="6FA0DD72"/>
    <w:lvl w:ilvl="0" w:tplc="168AECE4">
      <w:start w:val="9"/>
      <w:numFmt w:val="decimal"/>
      <w:lvlText w:val="%1"/>
      <w:lvlJc w:val="left"/>
      <w:pPr>
        <w:ind w:left="785" w:hanging="360"/>
      </w:pPr>
      <w:rPr>
        <w:rFonts w:hint="default"/>
      </w:rPr>
    </w:lvl>
    <w:lvl w:ilvl="1" w:tplc="04160019" w:tentative="1">
      <w:start w:val="1"/>
      <w:numFmt w:val="lowerLetter"/>
      <w:lvlText w:val="%2."/>
      <w:lvlJc w:val="left"/>
      <w:pPr>
        <w:ind w:left="1505" w:hanging="360"/>
      </w:pPr>
    </w:lvl>
    <w:lvl w:ilvl="2" w:tplc="0416001B" w:tentative="1">
      <w:start w:val="1"/>
      <w:numFmt w:val="lowerRoman"/>
      <w:lvlText w:val="%3."/>
      <w:lvlJc w:val="right"/>
      <w:pPr>
        <w:ind w:left="2225" w:hanging="180"/>
      </w:pPr>
    </w:lvl>
    <w:lvl w:ilvl="3" w:tplc="0416000F" w:tentative="1">
      <w:start w:val="1"/>
      <w:numFmt w:val="decimal"/>
      <w:lvlText w:val="%4."/>
      <w:lvlJc w:val="left"/>
      <w:pPr>
        <w:ind w:left="2945" w:hanging="360"/>
      </w:pPr>
    </w:lvl>
    <w:lvl w:ilvl="4" w:tplc="04160019" w:tentative="1">
      <w:start w:val="1"/>
      <w:numFmt w:val="lowerLetter"/>
      <w:lvlText w:val="%5."/>
      <w:lvlJc w:val="left"/>
      <w:pPr>
        <w:ind w:left="3665" w:hanging="360"/>
      </w:pPr>
    </w:lvl>
    <w:lvl w:ilvl="5" w:tplc="0416001B" w:tentative="1">
      <w:start w:val="1"/>
      <w:numFmt w:val="lowerRoman"/>
      <w:lvlText w:val="%6."/>
      <w:lvlJc w:val="right"/>
      <w:pPr>
        <w:ind w:left="4385" w:hanging="180"/>
      </w:pPr>
    </w:lvl>
    <w:lvl w:ilvl="6" w:tplc="0416000F" w:tentative="1">
      <w:start w:val="1"/>
      <w:numFmt w:val="decimal"/>
      <w:lvlText w:val="%7."/>
      <w:lvlJc w:val="left"/>
      <w:pPr>
        <w:ind w:left="5105" w:hanging="360"/>
      </w:pPr>
    </w:lvl>
    <w:lvl w:ilvl="7" w:tplc="04160019" w:tentative="1">
      <w:start w:val="1"/>
      <w:numFmt w:val="lowerLetter"/>
      <w:lvlText w:val="%8."/>
      <w:lvlJc w:val="left"/>
      <w:pPr>
        <w:ind w:left="5825" w:hanging="360"/>
      </w:pPr>
    </w:lvl>
    <w:lvl w:ilvl="8" w:tplc="0416001B" w:tentative="1">
      <w:start w:val="1"/>
      <w:numFmt w:val="lowerRoman"/>
      <w:lvlText w:val="%9."/>
      <w:lvlJc w:val="right"/>
      <w:pPr>
        <w:ind w:left="6545" w:hanging="180"/>
      </w:pPr>
    </w:lvl>
  </w:abstractNum>
  <w:abstractNum w:abstractNumId="21">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2">
    <w:nsid w:val="396A48EE"/>
    <w:multiLevelType w:val="multilevel"/>
    <w:tmpl w:val="4802FA56"/>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4">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6">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4092D39"/>
    <w:multiLevelType w:val="multilevel"/>
    <w:tmpl w:val="4EAC964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6C93225A"/>
    <w:multiLevelType w:val="multilevel"/>
    <w:tmpl w:val="0614ACF2"/>
    <w:lvl w:ilvl="0">
      <w:start w:val="10"/>
      <w:numFmt w:val="decimal"/>
      <w:lvlText w:val="%1"/>
      <w:lvlJc w:val="left"/>
      <w:pPr>
        <w:ind w:left="375" w:hanging="375"/>
      </w:pPr>
      <w:rPr>
        <w:rFonts w:hint="default"/>
      </w:rPr>
    </w:lvl>
    <w:lvl w:ilvl="1">
      <w:start w:val="1"/>
      <w:numFmt w:val="decimal"/>
      <w:lvlText w:val="%1.%2"/>
      <w:lvlJc w:val="left"/>
      <w:pPr>
        <w:ind w:left="810" w:hanging="37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1">
    <w:nsid w:val="7BDA2A54"/>
    <w:multiLevelType w:val="multilevel"/>
    <w:tmpl w:val="4272A612"/>
    <w:lvl w:ilvl="0">
      <w:start w:val="8"/>
      <w:numFmt w:val="decimal"/>
      <w:lvlText w:val="%1."/>
      <w:lvlJc w:val="left"/>
      <w:pPr>
        <w:ind w:left="360" w:hanging="360"/>
      </w:pPr>
      <w:rPr>
        <w:rFonts w:hint="default"/>
      </w:rPr>
    </w:lvl>
    <w:lvl w:ilvl="1">
      <w:start w:val="1"/>
      <w:numFmt w:val="decimal"/>
      <w:lvlText w:val="%1.%2."/>
      <w:lvlJc w:val="left"/>
      <w:pPr>
        <w:ind w:left="795"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num w:numId="1">
    <w:abstractNumId w:val="14"/>
  </w:num>
  <w:num w:numId="2">
    <w:abstractNumId w:val="11"/>
  </w:num>
  <w:num w:numId="3">
    <w:abstractNumId w:val="13"/>
  </w:num>
  <w:num w:numId="4">
    <w:abstractNumId w:val="28"/>
  </w:num>
  <w:num w:numId="5">
    <w:abstractNumId w:val="12"/>
  </w:num>
  <w:num w:numId="6">
    <w:abstractNumId w:val="25"/>
  </w:num>
  <w:num w:numId="7">
    <w:abstractNumId w:val="21"/>
  </w:num>
  <w:num w:numId="8">
    <w:abstractNumId w:val="23"/>
  </w:num>
  <w:num w:numId="9">
    <w:abstractNumId w:val="26"/>
  </w:num>
  <w:num w:numId="10">
    <w:abstractNumId w:val="10"/>
  </w:num>
  <w:num w:numId="11">
    <w:abstractNumId w:val="24"/>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18"/>
  </w:num>
  <w:num w:numId="15">
    <w:abstractNumId w:val="19"/>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7"/>
  </w:num>
  <w:num w:numId="29">
    <w:abstractNumId w:val="15"/>
  </w:num>
  <w:num w:numId="30">
    <w:abstractNumId w:val="31"/>
  </w:num>
  <w:num w:numId="31">
    <w:abstractNumId w:val="27"/>
  </w:num>
  <w:num w:numId="32">
    <w:abstractNumId w:val="22"/>
  </w:num>
  <w:num w:numId="33">
    <w:abstractNumId w:val="20"/>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236D"/>
    <w:rsid w:val="00003298"/>
    <w:rsid w:val="00004012"/>
    <w:rsid w:val="000211EB"/>
    <w:rsid w:val="0002260C"/>
    <w:rsid w:val="0002306D"/>
    <w:rsid w:val="000242C8"/>
    <w:rsid w:val="00027155"/>
    <w:rsid w:val="000318BA"/>
    <w:rsid w:val="00034A29"/>
    <w:rsid w:val="00035171"/>
    <w:rsid w:val="0003739C"/>
    <w:rsid w:val="00040957"/>
    <w:rsid w:val="00045834"/>
    <w:rsid w:val="00047D73"/>
    <w:rsid w:val="00056433"/>
    <w:rsid w:val="00060414"/>
    <w:rsid w:val="00062853"/>
    <w:rsid w:val="00063028"/>
    <w:rsid w:val="0006537A"/>
    <w:rsid w:val="000670EC"/>
    <w:rsid w:val="000677A2"/>
    <w:rsid w:val="00070EA5"/>
    <w:rsid w:val="000762DB"/>
    <w:rsid w:val="00076CBC"/>
    <w:rsid w:val="000779C7"/>
    <w:rsid w:val="00081098"/>
    <w:rsid w:val="00087EF2"/>
    <w:rsid w:val="00090F5D"/>
    <w:rsid w:val="00092759"/>
    <w:rsid w:val="0009382F"/>
    <w:rsid w:val="00093D8F"/>
    <w:rsid w:val="00094321"/>
    <w:rsid w:val="000A102A"/>
    <w:rsid w:val="000A1A7B"/>
    <w:rsid w:val="000A1B88"/>
    <w:rsid w:val="000A23DA"/>
    <w:rsid w:val="000A674F"/>
    <w:rsid w:val="000B73D9"/>
    <w:rsid w:val="000B7B55"/>
    <w:rsid w:val="000C0A1F"/>
    <w:rsid w:val="000C123B"/>
    <w:rsid w:val="000C21AD"/>
    <w:rsid w:val="000C225D"/>
    <w:rsid w:val="000C2C16"/>
    <w:rsid w:val="000C3FC0"/>
    <w:rsid w:val="000C670A"/>
    <w:rsid w:val="000C71E2"/>
    <w:rsid w:val="000D2AC3"/>
    <w:rsid w:val="000E0803"/>
    <w:rsid w:val="000E09D1"/>
    <w:rsid w:val="000F1C1C"/>
    <w:rsid w:val="000F4088"/>
    <w:rsid w:val="000F4F96"/>
    <w:rsid w:val="000F5A07"/>
    <w:rsid w:val="000F6661"/>
    <w:rsid w:val="00100990"/>
    <w:rsid w:val="00105707"/>
    <w:rsid w:val="001103FF"/>
    <w:rsid w:val="00113EEB"/>
    <w:rsid w:val="00114259"/>
    <w:rsid w:val="0011488F"/>
    <w:rsid w:val="001219B0"/>
    <w:rsid w:val="00121E1F"/>
    <w:rsid w:val="00124990"/>
    <w:rsid w:val="00126E1D"/>
    <w:rsid w:val="001304C0"/>
    <w:rsid w:val="00130EC0"/>
    <w:rsid w:val="001315F2"/>
    <w:rsid w:val="00132DCC"/>
    <w:rsid w:val="00133136"/>
    <w:rsid w:val="001377C7"/>
    <w:rsid w:val="0014004B"/>
    <w:rsid w:val="0014325E"/>
    <w:rsid w:val="001433FD"/>
    <w:rsid w:val="00143583"/>
    <w:rsid w:val="001449A3"/>
    <w:rsid w:val="00146A23"/>
    <w:rsid w:val="00146BDF"/>
    <w:rsid w:val="001516EA"/>
    <w:rsid w:val="00153E25"/>
    <w:rsid w:val="00154505"/>
    <w:rsid w:val="0015684D"/>
    <w:rsid w:val="00160BBD"/>
    <w:rsid w:val="00160DA4"/>
    <w:rsid w:val="00161E25"/>
    <w:rsid w:val="0016584A"/>
    <w:rsid w:val="001671BF"/>
    <w:rsid w:val="001704D8"/>
    <w:rsid w:val="00170CE1"/>
    <w:rsid w:val="0017131C"/>
    <w:rsid w:val="00174CAA"/>
    <w:rsid w:val="00177327"/>
    <w:rsid w:val="001778EF"/>
    <w:rsid w:val="00177CD5"/>
    <w:rsid w:val="001817D2"/>
    <w:rsid w:val="00181801"/>
    <w:rsid w:val="00184086"/>
    <w:rsid w:val="001904A8"/>
    <w:rsid w:val="00196832"/>
    <w:rsid w:val="001A1732"/>
    <w:rsid w:val="001A2CE9"/>
    <w:rsid w:val="001A3A05"/>
    <w:rsid w:val="001A3E18"/>
    <w:rsid w:val="001A49E6"/>
    <w:rsid w:val="001B005B"/>
    <w:rsid w:val="001B0760"/>
    <w:rsid w:val="001B3675"/>
    <w:rsid w:val="001C14CC"/>
    <w:rsid w:val="001C2192"/>
    <w:rsid w:val="001C26F5"/>
    <w:rsid w:val="001C3369"/>
    <w:rsid w:val="001C3F32"/>
    <w:rsid w:val="001C48B6"/>
    <w:rsid w:val="001C4C04"/>
    <w:rsid w:val="001C694F"/>
    <w:rsid w:val="001C721E"/>
    <w:rsid w:val="001D0D66"/>
    <w:rsid w:val="001D287D"/>
    <w:rsid w:val="001E0871"/>
    <w:rsid w:val="001E1262"/>
    <w:rsid w:val="001E3AAF"/>
    <w:rsid w:val="001E3CE4"/>
    <w:rsid w:val="001E3E50"/>
    <w:rsid w:val="001E6640"/>
    <w:rsid w:val="001E681E"/>
    <w:rsid w:val="001F0A6E"/>
    <w:rsid w:val="001F39FA"/>
    <w:rsid w:val="001F4363"/>
    <w:rsid w:val="002002D3"/>
    <w:rsid w:val="00202A04"/>
    <w:rsid w:val="00202D3A"/>
    <w:rsid w:val="00205197"/>
    <w:rsid w:val="0020593D"/>
    <w:rsid w:val="00206F5F"/>
    <w:rsid w:val="00207B98"/>
    <w:rsid w:val="00210001"/>
    <w:rsid w:val="0021106D"/>
    <w:rsid w:val="00214E4A"/>
    <w:rsid w:val="00221BA5"/>
    <w:rsid w:val="00222980"/>
    <w:rsid w:val="002241A2"/>
    <w:rsid w:val="002262CB"/>
    <w:rsid w:val="00230F21"/>
    <w:rsid w:val="00231E9C"/>
    <w:rsid w:val="00236983"/>
    <w:rsid w:val="00240B17"/>
    <w:rsid w:val="00241D78"/>
    <w:rsid w:val="00241F3C"/>
    <w:rsid w:val="00246DAE"/>
    <w:rsid w:val="00247503"/>
    <w:rsid w:val="002538B4"/>
    <w:rsid w:val="002538E3"/>
    <w:rsid w:val="00255C24"/>
    <w:rsid w:val="00260802"/>
    <w:rsid w:val="0026386A"/>
    <w:rsid w:val="00263B20"/>
    <w:rsid w:val="00267125"/>
    <w:rsid w:val="00267B22"/>
    <w:rsid w:val="00271CB6"/>
    <w:rsid w:val="0027301A"/>
    <w:rsid w:val="00276ECC"/>
    <w:rsid w:val="00285926"/>
    <w:rsid w:val="002862F2"/>
    <w:rsid w:val="0028765E"/>
    <w:rsid w:val="0029037D"/>
    <w:rsid w:val="002937D4"/>
    <w:rsid w:val="00295724"/>
    <w:rsid w:val="002958C3"/>
    <w:rsid w:val="002A304F"/>
    <w:rsid w:val="002A6349"/>
    <w:rsid w:val="002B5882"/>
    <w:rsid w:val="002C5001"/>
    <w:rsid w:val="002C54C1"/>
    <w:rsid w:val="002D656F"/>
    <w:rsid w:val="002D78B4"/>
    <w:rsid w:val="002D7C8E"/>
    <w:rsid w:val="002E160F"/>
    <w:rsid w:val="002E38F2"/>
    <w:rsid w:val="002E3F91"/>
    <w:rsid w:val="002E480D"/>
    <w:rsid w:val="002E5F6B"/>
    <w:rsid w:val="002F084D"/>
    <w:rsid w:val="002F308B"/>
    <w:rsid w:val="002F4306"/>
    <w:rsid w:val="002F7B31"/>
    <w:rsid w:val="00302B14"/>
    <w:rsid w:val="00302FFE"/>
    <w:rsid w:val="003053DD"/>
    <w:rsid w:val="00305591"/>
    <w:rsid w:val="00310B4A"/>
    <w:rsid w:val="003238C3"/>
    <w:rsid w:val="00324BCD"/>
    <w:rsid w:val="00324F30"/>
    <w:rsid w:val="00325023"/>
    <w:rsid w:val="00325FD8"/>
    <w:rsid w:val="003265B9"/>
    <w:rsid w:val="00327232"/>
    <w:rsid w:val="00331182"/>
    <w:rsid w:val="00340EE0"/>
    <w:rsid w:val="00343032"/>
    <w:rsid w:val="003464AF"/>
    <w:rsid w:val="00351A90"/>
    <w:rsid w:val="0035658A"/>
    <w:rsid w:val="00364141"/>
    <w:rsid w:val="00364909"/>
    <w:rsid w:val="00366448"/>
    <w:rsid w:val="00367EF6"/>
    <w:rsid w:val="00373F2A"/>
    <w:rsid w:val="00374419"/>
    <w:rsid w:val="003779A2"/>
    <w:rsid w:val="0038139C"/>
    <w:rsid w:val="00384EC7"/>
    <w:rsid w:val="00386157"/>
    <w:rsid w:val="00386ADE"/>
    <w:rsid w:val="003871BB"/>
    <w:rsid w:val="00391E14"/>
    <w:rsid w:val="003959F6"/>
    <w:rsid w:val="003A0727"/>
    <w:rsid w:val="003A0B79"/>
    <w:rsid w:val="003A3423"/>
    <w:rsid w:val="003A3846"/>
    <w:rsid w:val="003A6605"/>
    <w:rsid w:val="003A73C1"/>
    <w:rsid w:val="003B1F23"/>
    <w:rsid w:val="003B791E"/>
    <w:rsid w:val="003C25D1"/>
    <w:rsid w:val="003C5FBD"/>
    <w:rsid w:val="003C609E"/>
    <w:rsid w:val="003C6275"/>
    <w:rsid w:val="003E254F"/>
    <w:rsid w:val="003E2DE6"/>
    <w:rsid w:val="003E4927"/>
    <w:rsid w:val="003E49E4"/>
    <w:rsid w:val="003E4D76"/>
    <w:rsid w:val="003E55B1"/>
    <w:rsid w:val="003F004A"/>
    <w:rsid w:val="003F1437"/>
    <w:rsid w:val="003F185C"/>
    <w:rsid w:val="003F36A3"/>
    <w:rsid w:val="00403674"/>
    <w:rsid w:val="00403E13"/>
    <w:rsid w:val="0040443F"/>
    <w:rsid w:val="004053E1"/>
    <w:rsid w:val="00407F1C"/>
    <w:rsid w:val="00415BC0"/>
    <w:rsid w:val="00415F27"/>
    <w:rsid w:val="00416A59"/>
    <w:rsid w:val="00417CA8"/>
    <w:rsid w:val="0042190C"/>
    <w:rsid w:val="00425359"/>
    <w:rsid w:val="004316D7"/>
    <w:rsid w:val="00431EDA"/>
    <w:rsid w:val="0043231C"/>
    <w:rsid w:val="00432470"/>
    <w:rsid w:val="00435447"/>
    <w:rsid w:val="00440A23"/>
    <w:rsid w:val="00441EA1"/>
    <w:rsid w:val="004448AC"/>
    <w:rsid w:val="00445798"/>
    <w:rsid w:val="0044725C"/>
    <w:rsid w:val="00447465"/>
    <w:rsid w:val="00455CBE"/>
    <w:rsid w:val="00455EB7"/>
    <w:rsid w:val="00455FD5"/>
    <w:rsid w:val="00456709"/>
    <w:rsid w:val="00460E8A"/>
    <w:rsid w:val="0046230A"/>
    <w:rsid w:val="00462C95"/>
    <w:rsid w:val="004631A0"/>
    <w:rsid w:val="00463926"/>
    <w:rsid w:val="0046486A"/>
    <w:rsid w:val="00476D90"/>
    <w:rsid w:val="004773FC"/>
    <w:rsid w:val="00480328"/>
    <w:rsid w:val="004834FC"/>
    <w:rsid w:val="00483B15"/>
    <w:rsid w:val="00483FB9"/>
    <w:rsid w:val="004936C8"/>
    <w:rsid w:val="00494A03"/>
    <w:rsid w:val="00494AE7"/>
    <w:rsid w:val="0049599C"/>
    <w:rsid w:val="00497BAF"/>
    <w:rsid w:val="004B05B0"/>
    <w:rsid w:val="004B0CAC"/>
    <w:rsid w:val="004B19B5"/>
    <w:rsid w:val="004B1D7D"/>
    <w:rsid w:val="004B460A"/>
    <w:rsid w:val="004C0212"/>
    <w:rsid w:val="004C05F9"/>
    <w:rsid w:val="004C154A"/>
    <w:rsid w:val="004C496F"/>
    <w:rsid w:val="004D3784"/>
    <w:rsid w:val="004D4F5B"/>
    <w:rsid w:val="004D6171"/>
    <w:rsid w:val="004E0003"/>
    <w:rsid w:val="004E0194"/>
    <w:rsid w:val="004E7BEB"/>
    <w:rsid w:val="004E7C8F"/>
    <w:rsid w:val="004F5DF9"/>
    <w:rsid w:val="004F66B4"/>
    <w:rsid w:val="004F78C6"/>
    <w:rsid w:val="0050224C"/>
    <w:rsid w:val="005037A6"/>
    <w:rsid w:val="005106B1"/>
    <w:rsid w:val="00512D53"/>
    <w:rsid w:val="00514883"/>
    <w:rsid w:val="00520AD6"/>
    <w:rsid w:val="00522BF0"/>
    <w:rsid w:val="00523C55"/>
    <w:rsid w:val="00523F32"/>
    <w:rsid w:val="00530489"/>
    <w:rsid w:val="0053132E"/>
    <w:rsid w:val="00533D8B"/>
    <w:rsid w:val="00545169"/>
    <w:rsid w:val="0055045F"/>
    <w:rsid w:val="005538D8"/>
    <w:rsid w:val="00561C04"/>
    <w:rsid w:val="0056213B"/>
    <w:rsid w:val="00562F82"/>
    <w:rsid w:val="00564913"/>
    <w:rsid w:val="00571644"/>
    <w:rsid w:val="00573100"/>
    <w:rsid w:val="0057474B"/>
    <w:rsid w:val="00577C4E"/>
    <w:rsid w:val="005800D8"/>
    <w:rsid w:val="005846C9"/>
    <w:rsid w:val="005873FC"/>
    <w:rsid w:val="00587439"/>
    <w:rsid w:val="005902F5"/>
    <w:rsid w:val="00590EAF"/>
    <w:rsid w:val="0059330E"/>
    <w:rsid w:val="0059590D"/>
    <w:rsid w:val="00595DA6"/>
    <w:rsid w:val="005A3429"/>
    <w:rsid w:val="005A3BE7"/>
    <w:rsid w:val="005A4B39"/>
    <w:rsid w:val="005A6A91"/>
    <w:rsid w:val="005A7663"/>
    <w:rsid w:val="005B0066"/>
    <w:rsid w:val="005B1D0B"/>
    <w:rsid w:val="005C3930"/>
    <w:rsid w:val="005C48E3"/>
    <w:rsid w:val="005C5615"/>
    <w:rsid w:val="005C5A1E"/>
    <w:rsid w:val="005C76D8"/>
    <w:rsid w:val="005D3F36"/>
    <w:rsid w:val="005D4318"/>
    <w:rsid w:val="005E0DFF"/>
    <w:rsid w:val="005E1321"/>
    <w:rsid w:val="005E2DD4"/>
    <w:rsid w:val="005E573B"/>
    <w:rsid w:val="005E5F39"/>
    <w:rsid w:val="005E6D43"/>
    <w:rsid w:val="005F6DAD"/>
    <w:rsid w:val="005F6F64"/>
    <w:rsid w:val="005F7B0A"/>
    <w:rsid w:val="005F7E84"/>
    <w:rsid w:val="00605C11"/>
    <w:rsid w:val="00606440"/>
    <w:rsid w:val="006078C2"/>
    <w:rsid w:val="00612867"/>
    <w:rsid w:val="0061680E"/>
    <w:rsid w:val="006171A9"/>
    <w:rsid w:val="00623436"/>
    <w:rsid w:val="00627CF1"/>
    <w:rsid w:val="00640F39"/>
    <w:rsid w:val="00643EB7"/>
    <w:rsid w:val="0064636B"/>
    <w:rsid w:val="00655AAF"/>
    <w:rsid w:val="00656A30"/>
    <w:rsid w:val="006673E7"/>
    <w:rsid w:val="00674964"/>
    <w:rsid w:val="00680B7E"/>
    <w:rsid w:val="00683B94"/>
    <w:rsid w:val="00686692"/>
    <w:rsid w:val="00693033"/>
    <w:rsid w:val="00693321"/>
    <w:rsid w:val="00694893"/>
    <w:rsid w:val="00694DD9"/>
    <w:rsid w:val="00696823"/>
    <w:rsid w:val="006A12B1"/>
    <w:rsid w:val="006A5F42"/>
    <w:rsid w:val="006A6103"/>
    <w:rsid w:val="006B10ED"/>
    <w:rsid w:val="006B156A"/>
    <w:rsid w:val="006B51B2"/>
    <w:rsid w:val="006B7D73"/>
    <w:rsid w:val="006C03C5"/>
    <w:rsid w:val="006C17A0"/>
    <w:rsid w:val="006D27E3"/>
    <w:rsid w:val="006D4135"/>
    <w:rsid w:val="006D41D1"/>
    <w:rsid w:val="006D5919"/>
    <w:rsid w:val="006E096B"/>
    <w:rsid w:val="006E09F2"/>
    <w:rsid w:val="006E3E48"/>
    <w:rsid w:val="006E3F6A"/>
    <w:rsid w:val="006E580B"/>
    <w:rsid w:val="006E721C"/>
    <w:rsid w:val="006E7FF5"/>
    <w:rsid w:val="006F3EE2"/>
    <w:rsid w:val="00700CBD"/>
    <w:rsid w:val="007028C7"/>
    <w:rsid w:val="00704462"/>
    <w:rsid w:val="00710C7E"/>
    <w:rsid w:val="00712546"/>
    <w:rsid w:val="007168CC"/>
    <w:rsid w:val="00732BCA"/>
    <w:rsid w:val="00733DE0"/>
    <w:rsid w:val="007357C5"/>
    <w:rsid w:val="0074032D"/>
    <w:rsid w:val="00740D25"/>
    <w:rsid w:val="007412A7"/>
    <w:rsid w:val="00741328"/>
    <w:rsid w:val="00745389"/>
    <w:rsid w:val="0074793D"/>
    <w:rsid w:val="00752A26"/>
    <w:rsid w:val="00756F76"/>
    <w:rsid w:val="00765562"/>
    <w:rsid w:val="007679B9"/>
    <w:rsid w:val="00770B79"/>
    <w:rsid w:val="00774D57"/>
    <w:rsid w:val="00776572"/>
    <w:rsid w:val="0077738D"/>
    <w:rsid w:val="007774C2"/>
    <w:rsid w:val="00777570"/>
    <w:rsid w:val="00784F62"/>
    <w:rsid w:val="00787D28"/>
    <w:rsid w:val="0079000C"/>
    <w:rsid w:val="00790D93"/>
    <w:rsid w:val="00791CD7"/>
    <w:rsid w:val="0079430D"/>
    <w:rsid w:val="00796898"/>
    <w:rsid w:val="0079754C"/>
    <w:rsid w:val="007A1395"/>
    <w:rsid w:val="007B19CE"/>
    <w:rsid w:val="007B4A7C"/>
    <w:rsid w:val="007B7C23"/>
    <w:rsid w:val="007C0255"/>
    <w:rsid w:val="007C09C8"/>
    <w:rsid w:val="007C0C22"/>
    <w:rsid w:val="007C13ED"/>
    <w:rsid w:val="007C2707"/>
    <w:rsid w:val="007D3572"/>
    <w:rsid w:val="007D501A"/>
    <w:rsid w:val="007E26AF"/>
    <w:rsid w:val="007E3F65"/>
    <w:rsid w:val="007E5253"/>
    <w:rsid w:val="007E57A5"/>
    <w:rsid w:val="007E585A"/>
    <w:rsid w:val="007E68F6"/>
    <w:rsid w:val="007E6EF9"/>
    <w:rsid w:val="007F0511"/>
    <w:rsid w:val="007F0B37"/>
    <w:rsid w:val="007F2AE5"/>
    <w:rsid w:val="007F6AB0"/>
    <w:rsid w:val="0080329B"/>
    <w:rsid w:val="00803805"/>
    <w:rsid w:val="0080582D"/>
    <w:rsid w:val="0080756C"/>
    <w:rsid w:val="0081206C"/>
    <w:rsid w:val="00831204"/>
    <w:rsid w:val="00831208"/>
    <w:rsid w:val="00835A02"/>
    <w:rsid w:val="00841963"/>
    <w:rsid w:val="00842339"/>
    <w:rsid w:val="008429CF"/>
    <w:rsid w:val="008446E2"/>
    <w:rsid w:val="00847E19"/>
    <w:rsid w:val="00850CD3"/>
    <w:rsid w:val="0085112C"/>
    <w:rsid w:val="008523D7"/>
    <w:rsid w:val="008535D4"/>
    <w:rsid w:val="00855857"/>
    <w:rsid w:val="008601A9"/>
    <w:rsid w:val="00861BB6"/>
    <w:rsid w:val="00861E43"/>
    <w:rsid w:val="0086450A"/>
    <w:rsid w:val="00865B0D"/>
    <w:rsid w:val="008672AB"/>
    <w:rsid w:val="00871B33"/>
    <w:rsid w:val="00872949"/>
    <w:rsid w:val="008729C2"/>
    <w:rsid w:val="00876AA8"/>
    <w:rsid w:val="00876FF9"/>
    <w:rsid w:val="00887874"/>
    <w:rsid w:val="008941DB"/>
    <w:rsid w:val="00894B8E"/>
    <w:rsid w:val="00894C85"/>
    <w:rsid w:val="00895496"/>
    <w:rsid w:val="008A13D3"/>
    <w:rsid w:val="008A16EA"/>
    <w:rsid w:val="008A2547"/>
    <w:rsid w:val="008A3463"/>
    <w:rsid w:val="008A5551"/>
    <w:rsid w:val="008B6162"/>
    <w:rsid w:val="008C04DF"/>
    <w:rsid w:val="008C1971"/>
    <w:rsid w:val="008D2CAF"/>
    <w:rsid w:val="008D3ACE"/>
    <w:rsid w:val="008D51CC"/>
    <w:rsid w:val="008D5307"/>
    <w:rsid w:val="008E4F95"/>
    <w:rsid w:val="008E5442"/>
    <w:rsid w:val="008E7A01"/>
    <w:rsid w:val="008F4D52"/>
    <w:rsid w:val="008F4E41"/>
    <w:rsid w:val="008F5640"/>
    <w:rsid w:val="008F7181"/>
    <w:rsid w:val="00902BE5"/>
    <w:rsid w:val="0090408D"/>
    <w:rsid w:val="00904E6B"/>
    <w:rsid w:val="009052C1"/>
    <w:rsid w:val="00906EEC"/>
    <w:rsid w:val="00914204"/>
    <w:rsid w:val="0091549D"/>
    <w:rsid w:val="00915C7E"/>
    <w:rsid w:val="00922606"/>
    <w:rsid w:val="00922D31"/>
    <w:rsid w:val="0092559F"/>
    <w:rsid w:val="00931141"/>
    <w:rsid w:val="00935665"/>
    <w:rsid w:val="00935B30"/>
    <w:rsid w:val="00936A4E"/>
    <w:rsid w:val="00941580"/>
    <w:rsid w:val="00943D85"/>
    <w:rsid w:val="00944E0C"/>
    <w:rsid w:val="00947EF1"/>
    <w:rsid w:val="00950D81"/>
    <w:rsid w:val="00951B95"/>
    <w:rsid w:val="009534D9"/>
    <w:rsid w:val="009543EB"/>
    <w:rsid w:val="00961465"/>
    <w:rsid w:val="009623AB"/>
    <w:rsid w:val="00964F2F"/>
    <w:rsid w:val="00966B8F"/>
    <w:rsid w:val="00970A6B"/>
    <w:rsid w:val="00975E13"/>
    <w:rsid w:val="009763C4"/>
    <w:rsid w:val="009803F1"/>
    <w:rsid w:val="00982EDC"/>
    <w:rsid w:val="009842BF"/>
    <w:rsid w:val="009844F7"/>
    <w:rsid w:val="0099079E"/>
    <w:rsid w:val="00995FFD"/>
    <w:rsid w:val="009A27DB"/>
    <w:rsid w:val="009A45B0"/>
    <w:rsid w:val="009A6A6F"/>
    <w:rsid w:val="009A7ED9"/>
    <w:rsid w:val="009B1B69"/>
    <w:rsid w:val="009B7B61"/>
    <w:rsid w:val="009C470D"/>
    <w:rsid w:val="009C638B"/>
    <w:rsid w:val="009D09C1"/>
    <w:rsid w:val="009D3626"/>
    <w:rsid w:val="009D484A"/>
    <w:rsid w:val="009D5D18"/>
    <w:rsid w:val="009D68FB"/>
    <w:rsid w:val="009D6CDC"/>
    <w:rsid w:val="009E04B3"/>
    <w:rsid w:val="009E0DFC"/>
    <w:rsid w:val="009E5B74"/>
    <w:rsid w:val="009E7C14"/>
    <w:rsid w:val="009F0E5F"/>
    <w:rsid w:val="009F419C"/>
    <w:rsid w:val="009F43E0"/>
    <w:rsid w:val="009F69D9"/>
    <w:rsid w:val="00A01691"/>
    <w:rsid w:val="00A055A5"/>
    <w:rsid w:val="00A06703"/>
    <w:rsid w:val="00A068EE"/>
    <w:rsid w:val="00A078CD"/>
    <w:rsid w:val="00A12A7C"/>
    <w:rsid w:val="00A1330E"/>
    <w:rsid w:val="00A226A2"/>
    <w:rsid w:val="00A2553D"/>
    <w:rsid w:val="00A26BD4"/>
    <w:rsid w:val="00A30D8A"/>
    <w:rsid w:val="00A331B1"/>
    <w:rsid w:val="00A36676"/>
    <w:rsid w:val="00A36F05"/>
    <w:rsid w:val="00A375DC"/>
    <w:rsid w:val="00A402A1"/>
    <w:rsid w:val="00A44175"/>
    <w:rsid w:val="00A46E32"/>
    <w:rsid w:val="00A50D22"/>
    <w:rsid w:val="00A512C3"/>
    <w:rsid w:val="00A571FE"/>
    <w:rsid w:val="00A60395"/>
    <w:rsid w:val="00A6287E"/>
    <w:rsid w:val="00A76CE0"/>
    <w:rsid w:val="00A77C2C"/>
    <w:rsid w:val="00A80062"/>
    <w:rsid w:val="00A82A17"/>
    <w:rsid w:val="00A856EB"/>
    <w:rsid w:val="00A9022E"/>
    <w:rsid w:val="00A913C5"/>
    <w:rsid w:val="00A93793"/>
    <w:rsid w:val="00A96B38"/>
    <w:rsid w:val="00AA1165"/>
    <w:rsid w:val="00AA3F31"/>
    <w:rsid w:val="00AA4625"/>
    <w:rsid w:val="00AA557F"/>
    <w:rsid w:val="00AB1F1A"/>
    <w:rsid w:val="00AB4641"/>
    <w:rsid w:val="00AB55A9"/>
    <w:rsid w:val="00AC079B"/>
    <w:rsid w:val="00AC0EC8"/>
    <w:rsid w:val="00AC4F34"/>
    <w:rsid w:val="00AC6EC2"/>
    <w:rsid w:val="00AD1595"/>
    <w:rsid w:val="00AD7CD5"/>
    <w:rsid w:val="00AE3A63"/>
    <w:rsid w:val="00AE5435"/>
    <w:rsid w:val="00AF01ED"/>
    <w:rsid w:val="00AF1198"/>
    <w:rsid w:val="00AF3ABE"/>
    <w:rsid w:val="00AF6959"/>
    <w:rsid w:val="00B00520"/>
    <w:rsid w:val="00B00F8E"/>
    <w:rsid w:val="00B014D0"/>
    <w:rsid w:val="00B03CB0"/>
    <w:rsid w:val="00B041A9"/>
    <w:rsid w:val="00B0465E"/>
    <w:rsid w:val="00B11F77"/>
    <w:rsid w:val="00B1218F"/>
    <w:rsid w:val="00B13262"/>
    <w:rsid w:val="00B13730"/>
    <w:rsid w:val="00B14C20"/>
    <w:rsid w:val="00B16238"/>
    <w:rsid w:val="00B23F8B"/>
    <w:rsid w:val="00B252C3"/>
    <w:rsid w:val="00B27724"/>
    <w:rsid w:val="00B30F3D"/>
    <w:rsid w:val="00B415FF"/>
    <w:rsid w:val="00B432A0"/>
    <w:rsid w:val="00B433B1"/>
    <w:rsid w:val="00B44066"/>
    <w:rsid w:val="00B4738B"/>
    <w:rsid w:val="00B47828"/>
    <w:rsid w:val="00B517F7"/>
    <w:rsid w:val="00B52AFC"/>
    <w:rsid w:val="00B52EFE"/>
    <w:rsid w:val="00B5493C"/>
    <w:rsid w:val="00B60DCA"/>
    <w:rsid w:val="00B63064"/>
    <w:rsid w:val="00B63C73"/>
    <w:rsid w:val="00B672B3"/>
    <w:rsid w:val="00B76DB6"/>
    <w:rsid w:val="00B77DBF"/>
    <w:rsid w:val="00B810DF"/>
    <w:rsid w:val="00B81D14"/>
    <w:rsid w:val="00B81FBB"/>
    <w:rsid w:val="00B902B9"/>
    <w:rsid w:val="00B92C59"/>
    <w:rsid w:val="00B95BFE"/>
    <w:rsid w:val="00B96C22"/>
    <w:rsid w:val="00B972D3"/>
    <w:rsid w:val="00BA1705"/>
    <w:rsid w:val="00BA2132"/>
    <w:rsid w:val="00BA6C9C"/>
    <w:rsid w:val="00BB0487"/>
    <w:rsid w:val="00BB4389"/>
    <w:rsid w:val="00BB51E9"/>
    <w:rsid w:val="00BB61BE"/>
    <w:rsid w:val="00BC2797"/>
    <w:rsid w:val="00BC352B"/>
    <w:rsid w:val="00BC4227"/>
    <w:rsid w:val="00BD1366"/>
    <w:rsid w:val="00BD3419"/>
    <w:rsid w:val="00BD43E5"/>
    <w:rsid w:val="00BD59E3"/>
    <w:rsid w:val="00BD7BBF"/>
    <w:rsid w:val="00BD7FD7"/>
    <w:rsid w:val="00BE0315"/>
    <w:rsid w:val="00BE05F0"/>
    <w:rsid w:val="00BE1772"/>
    <w:rsid w:val="00BE1DEB"/>
    <w:rsid w:val="00BE2D5C"/>
    <w:rsid w:val="00BE5B9F"/>
    <w:rsid w:val="00BF0E8E"/>
    <w:rsid w:val="00BF16E5"/>
    <w:rsid w:val="00BF1A7F"/>
    <w:rsid w:val="00BF231C"/>
    <w:rsid w:val="00BF3861"/>
    <w:rsid w:val="00BF39FA"/>
    <w:rsid w:val="00BF799A"/>
    <w:rsid w:val="00C00F37"/>
    <w:rsid w:val="00C03F51"/>
    <w:rsid w:val="00C10CC7"/>
    <w:rsid w:val="00C11C58"/>
    <w:rsid w:val="00C13225"/>
    <w:rsid w:val="00C14C86"/>
    <w:rsid w:val="00C15B3B"/>
    <w:rsid w:val="00C229F8"/>
    <w:rsid w:val="00C322F1"/>
    <w:rsid w:val="00C33284"/>
    <w:rsid w:val="00C371FA"/>
    <w:rsid w:val="00C37C37"/>
    <w:rsid w:val="00C42012"/>
    <w:rsid w:val="00C46F61"/>
    <w:rsid w:val="00C47BB2"/>
    <w:rsid w:val="00C51C28"/>
    <w:rsid w:val="00C53456"/>
    <w:rsid w:val="00C60C2D"/>
    <w:rsid w:val="00C70043"/>
    <w:rsid w:val="00C735FB"/>
    <w:rsid w:val="00C73861"/>
    <w:rsid w:val="00C7432C"/>
    <w:rsid w:val="00C75791"/>
    <w:rsid w:val="00C76304"/>
    <w:rsid w:val="00C83B2D"/>
    <w:rsid w:val="00C84955"/>
    <w:rsid w:val="00C86467"/>
    <w:rsid w:val="00C942C1"/>
    <w:rsid w:val="00C945A7"/>
    <w:rsid w:val="00C95C72"/>
    <w:rsid w:val="00C96B86"/>
    <w:rsid w:val="00C97DF7"/>
    <w:rsid w:val="00CA0560"/>
    <w:rsid w:val="00CA1A6A"/>
    <w:rsid w:val="00CA2C73"/>
    <w:rsid w:val="00CA4DA8"/>
    <w:rsid w:val="00CA6108"/>
    <w:rsid w:val="00CB09A5"/>
    <w:rsid w:val="00CB2EF8"/>
    <w:rsid w:val="00CB766B"/>
    <w:rsid w:val="00CC356D"/>
    <w:rsid w:val="00CC60A8"/>
    <w:rsid w:val="00CD069B"/>
    <w:rsid w:val="00CD109D"/>
    <w:rsid w:val="00CD1E9D"/>
    <w:rsid w:val="00CD6ABB"/>
    <w:rsid w:val="00CE19C0"/>
    <w:rsid w:val="00CE53D5"/>
    <w:rsid w:val="00CE5CF2"/>
    <w:rsid w:val="00CE691B"/>
    <w:rsid w:val="00D00A5D"/>
    <w:rsid w:val="00D00A87"/>
    <w:rsid w:val="00D02F2F"/>
    <w:rsid w:val="00D13087"/>
    <w:rsid w:val="00D16FA0"/>
    <w:rsid w:val="00D2604C"/>
    <w:rsid w:val="00D26DCE"/>
    <w:rsid w:val="00D316DD"/>
    <w:rsid w:val="00D42501"/>
    <w:rsid w:val="00D5130A"/>
    <w:rsid w:val="00D51769"/>
    <w:rsid w:val="00D522D8"/>
    <w:rsid w:val="00D52359"/>
    <w:rsid w:val="00D545C2"/>
    <w:rsid w:val="00D5491C"/>
    <w:rsid w:val="00D554E8"/>
    <w:rsid w:val="00D5748E"/>
    <w:rsid w:val="00D612A9"/>
    <w:rsid w:val="00D66935"/>
    <w:rsid w:val="00D80021"/>
    <w:rsid w:val="00D83254"/>
    <w:rsid w:val="00D8724C"/>
    <w:rsid w:val="00D938C1"/>
    <w:rsid w:val="00D9522E"/>
    <w:rsid w:val="00D97009"/>
    <w:rsid w:val="00DA2494"/>
    <w:rsid w:val="00DA47A8"/>
    <w:rsid w:val="00DA5235"/>
    <w:rsid w:val="00DB0563"/>
    <w:rsid w:val="00DB206B"/>
    <w:rsid w:val="00DB3592"/>
    <w:rsid w:val="00DB37F3"/>
    <w:rsid w:val="00DB3D26"/>
    <w:rsid w:val="00DB4C93"/>
    <w:rsid w:val="00DC19F1"/>
    <w:rsid w:val="00DC2988"/>
    <w:rsid w:val="00DC3F8A"/>
    <w:rsid w:val="00DD1112"/>
    <w:rsid w:val="00DD46E9"/>
    <w:rsid w:val="00DE0D00"/>
    <w:rsid w:val="00DE16CD"/>
    <w:rsid w:val="00DE5D8E"/>
    <w:rsid w:val="00DE6492"/>
    <w:rsid w:val="00DF280B"/>
    <w:rsid w:val="00DF28B7"/>
    <w:rsid w:val="00DF68C0"/>
    <w:rsid w:val="00DF7F5A"/>
    <w:rsid w:val="00E001E9"/>
    <w:rsid w:val="00E00FFD"/>
    <w:rsid w:val="00E04C02"/>
    <w:rsid w:val="00E053B2"/>
    <w:rsid w:val="00E07E4C"/>
    <w:rsid w:val="00E139D5"/>
    <w:rsid w:val="00E14CA5"/>
    <w:rsid w:val="00E152DF"/>
    <w:rsid w:val="00E17CC5"/>
    <w:rsid w:val="00E22D1B"/>
    <w:rsid w:val="00E235F5"/>
    <w:rsid w:val="00E23783"/>
    <w:rsid w:val="00E251E0"/>
    <w:rsid w:val="00E26411"/>
    <w:rsid w:val="00E307B6"/>
    <w:rsid w:val="00E321A8"/>
    <w:rsid w:val="00E36456"/>
    <w:rsid w:val="00E41AD6"/>
    <w:rsid w:val="00E42017"/>
    <w:rsid w:val="00E42730"/>
    <w:rsid w:val="00E46268"/>
    <w:rsid w:val="00E51578"/>
    <w:rsid w:val="00E55854"/>
    <w:rsid w:val="00E628AD"/>
    <w:rsid w:val="00E64339"/>
    <w:rsid w:val="00E675F3"/>
    <w:rsid w:val="00E677BD"/>
    <w:rsid w:val="00E70C44"/>
    <w:rsid w:val="00E71B52"/>
    <w:rsid w:val="00E72B6E"/>
    <w:rsid w:val="00E872A7"/>
    <w:rsid w:val="00E9339D"/>
    <w:rsid w:val="00EA19E9"/>
    <w:rsid w:val="00EA1D36"/>
    <w:rsid w:val="00EA369D"/>
    <w:rsid w:val="00EA411E"/>
    <w:rsid w:val="00EA641F"/>
    <w:rsid w:val="00EA6A5A"/>
    <w:rsid w:val="00EB19E0"/>
    <w:rsid w:val="00EB5A80"/>
    <w:rsid w:val="00EB7AF3"/>
    <w:rsid w:val="00EC07DD"/>
    <w:rsid w:val="00EC0D7C"/>
    <w:rsid w:val="00EC1A83"/>
    <w:rsid w:val="00EC3652"/>
    <w:rsid w:val="00EC4200"/>
    <w:rsid w:val="00EC6FCE"/>
    <w:rsid w:val="00EC7F14"/>
    <w:rsid w:val="00ED42BE"/>
    <w:rsid w:val="00EE1F4D"/>
    <w:rsid w:val="00EE220A"/>
    <w:rsid w:val="00EE2853"/>
    <w:rsid w:val="00EE77C8"/>
    <w:rsid w:val="00EF014F"/>
    <w:rsid w:val="00EF381E"/>
    <w:rsid w:val="00EF5D36"/>
    <w:rsid w:val="00EF66FC"/>
    <w:rsid w:val="00F0135B"/>
    <w:rsid w:val="00F02153"/>
    <w:rsid w:val="00F02E73"/>
    <w:rsid w:val="00F10140"/>
    <w:rsid w:val="00F11BAF"/>
    <w:rsid w:val="00F11CE3"/>
    <w:rsid w:val="00F13C88"/>
    <w:rsid w:val="00F16FDF"/>
    <w:rsid w:val="00F17DCE"/>
    <w:rsid w:val="00F2038A"/>
    <w:rsid w:val="00F22750"/>
    <w:rsid w:val="00F238B0"/>
    <w:rsid w:val="00F23CA1"/>
    <w:rsid w:val="00F2401A"/>
    <w:rsid w:val="00F2646F"/>
    <w:rsid w:val="00F27E65"/>
    <w:rsid w:val="00F30A2C"/>
    <w:rsid w:val="00F32700"/>
    <w:rsid w:val="00F35A17"/>
    <w:rsid w:val="00F364EA"/>
    <w:rsid w:val="00F37721"/>
    <w:rsid w:val="00F405C9"/>
    <w:rsid w:val="00F40A19"/>
    <w:rsid w:val="00F414CD"/>
    <w:rsid w:val="00F414F8"/>
    <w:rsid w:val="00F44FA1"/>
    <w:rsid w:val="00F453B6"/>
    <w:rsid w:val="00F472C2"/>
    <w:rsid w:val="00F47626"/>
    <w:rsid w:val="00F47CAB"/>
    <w:rsid w:val="00F50275"/>
    <w:rsid w:val="00F505C7"/>
    <w:rsid w:val="00F51366"/>
    <w:rsid w:val="00F524DD"/>
    <w:rsid w:val="00F54824"/>
    <w:rsid w:val="00F55E03"/>
    <w:rsid w:val="00F566F6"/>
    <w:rsid w:val="00F56CE1"/>
    <w:rsid w:val="00F62D01"/>
    <w:rsid w:val="00F62EE5"/>
    <w:rsid w:val="00F669C5"/>
    <w:rsid w:val="00F7016B"/>
    <w:rsid w:val="00F7085C"/>
    <w:rsid w:val="00F72DEA"/>
    <w:rsid w:val="00F76C7F"/>
    <w:rsid w:val="00F777E8"/>
    <w:rsid w:val="00F803B0"/>
    <w:rsid w:val="00F80E14"/>
    <w:rsid w:val="00F80E25"/>
    <w:rsid w:val="00F83E3F"/>
    <w:rsid w:val="00F869B7"/>
    <w:rsid w:val="00F86C49"/>
    <w:rsid w:val="00F9005C"/>
    <w:rsid w:val="00F904AE"/>
    <w:rsid w:val="00F975F2"/>
    <w:rsid w:val="00FA0966"/>
    <w:rsid w:val="00FA3608"/>
    <w:rsid w:val="00FA6905"/>
    <w:rsid w:val="00FA7A01"/>
    <w:rsid w:val="00FB03E9"/>
    <w:rsid w:val="00FB13E6"/>
    <w:rsid w:val="00FB1A6F"/>
    <w:rsid w:val="00FB2C67"/>
    <w:rsid w:val="00FB4456"/>
    <w:rsid w:val="00FB5D74"/>
    <w:rsid w:val="00FC38AE"/>
    <w:rsid w:val="00FC3A0E"/>
    <w:rsid w:val="00FC4572"/>
    <w:rsid w:val="00FC4B44"/>
    <w:rsid w:val="00FD0A3A"/>
    <w:rsid w:val="00FD16AF"/>
    <w:rsid w:val="00FD1C15"/>
    <w:rsid w:val="00FD1F4D"/>
    <w:rsid w:val="00FD2A3E"/>
    <w:rsid w:val="00FD7077"/>
    <w:rsid w:val="00FE5BBC"/>
    <w:rsid w:val="00FF4F35"/>
    <w:rsid w:val="00FF507F"/>
    <w:rsid w:val="00FF649E"/>
    <w:rsid w:val="00FF6796"/>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F7016B"/>
    <w:pPr>
      <w:tabs>
        <w:tab w:val="center" w:pos="4252"/>
        <w:tab w:val="right" w:pos="8504"/>
      </w:tabs>
    </w:pPr>
  </w:style>
  <w:style w:type="character" w:customStyle="1" w:styleId="CabealhoChar">
    <w:name w:val="Cabeçalho Char"/>
    <w:basedOn w:val="Fontepargpadro"/>
    <w:link w:val="Cabealho"/>
    <w:rsid w:val="00F7016B"/>
    <w:rPr>
      <w:rFonts w:ascii="Ecofont_Spranq_eco_Sans" w:hAnsi="Ecofont_Spranq_eco_Sans" w:cs="Tahoma"/>
      <w:sz w:val="24"/>
      <w:szCs w:val="24"/>
    </w:rPr>
  </w:style>
  <w:style w:type="paragraph" w:styleId="Rodap">
    <w:name w:val="footer"/>
    <w:basedOn w:val="Normal"/>
    <w:link w:val="RodapChar"/>
    <w:uiPriority w:val="99"/>
    <w:unhideWhenUsed/>
    <w:rsid w:val="00F7016B"/>
    <w:pPr>
      <w:tabs>
        <w:tab w:val="center" w:pos="4252"/>
        <w:tab w:val="right" w:pos="8504"/>
      </w:tabs>
    </w:pPr>
  </w:style>
  <w:style w:type="character" w:customStyle="1" w:styleId="RodapChar">
    <w:name w:val="Rodapé Char"/>
    <w:basedOn w:val="Fontepargpadro"/>
    <w:link w:val="Rodap"/>
    <w:uiPriority w:val="99"/>
    <w:rsid w:val="00F7016B"/>
    <w:rPr>
      <w:rFonts w:ascii="Ecofont_Spranq_eco_Sans" w:hAnsi="Ecofont_Spranq_eco_Sans" w:cs="Tahoma"/>
      <w:sz w:val="24"/>
      <w:szCs w:val="24"/>
    </w:rPr>
  </w:style>
  <w:style w:type="paragraph" w:styleId="Textodecomentrio">
    <w:name w:val="annotation text"/>
    <w:basedOn w:val="Normal"/>
    <w:link w:val="TextodecomentrioChar"/>
    <w:unhideWhenUsed/>
    <w:rsid w:val="00F7016B"/>
    <w:rPr>
      <w:sz w:val="20"/>
      <w:szCs w:val="20"/>
    </w:rPr>
  </w:style>
  <w:style w:type="character" w:customStyle="1" w:styleId="TextodecomentrioChar">
    <w:name w:val="Texto de comentário Char"/>
    <w:basedOn w:val="Fontepargpadro"/>
    <w:link w:val="Textodecomentrio"/>
    <w:rsid w:val="00F7016B"/>
    <w:rPr>
      <w:rFonts w:ascii="Ecofont_Spranq_eco_Sans" w:hAnsi="Ecofont_Spranq_eco_Sans" w:cs="Tahoma"/>
    </w:rPr>
  </w:style>
  <w:style w:type="table" w:styleId="Tabelacomgrade">
    <w:name w:val="Table Grid"/>
    <w:basedOn w:val="Tabelanormal"/>
    <w:uiPriority w:val="59"/>
    <w:rsid w:val="00130EC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
    <w:name w:val="Body Text"/>
    <w:basedOn w:val="Normal"/>
    <w:link w:val="CorpodetextoChar"/>
    <w:semiHidden/>
    <w:unhideWhenUsed/>
    <w:rsid w:val="00BF799A"/>
    <w:pPr>
      <w:spacing w:after="120"/>
      <w:jc w:val="both"/>
    </w:pPr>
    <w:rPr>
      <w:rFonts w:ascii="Times New Roman" w:hAnsi="Times New Roman" w:cs="Times New Roman"/>
    </w:rPr>
  </w:style>
  <w:style w:type="character" w:customStyle="1" w:styleId="CorpodetextoChar">
    <w:name w:val="Corpo de texto Char"/>
    <w:basedOn w:val="Fontepargpadro"/>
    <w:link w:val="Corpodetexto"/>
    <w:semiHidden/>
    <w:rsid w:val="00BF799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F7016B"/>
    <w:pPr>
      <w:tabs>
        <w:tab w:val="center" w:pos="4252"/>
        <w:tab w:val="right" w:pos="8504"/>
      </w:tabs>
    </w:pPr>
  </w:style>
  <w:style w:type="character" w:customStyle="1" w:styleId="CabealhoChar">
    <w:name w:val="Cabeçalho Char"/>
    <w:basedOn w:val="Fontepargpadro"/>
    <w:link w:val="Cabealho"/>
    <w:rsid w:val="00F7016B"/>
    <w:rPr>
      <w:rFonts w:ascii="Ecofont_Spranq_eco_Sans" w:hAnsi="Ecofont_Spranq_eco_Sans" w:cs="Tahoma"/>
      <w:sz w:val="24"/>
      <w:szCs w:val="24"/>
    </w:rPr>
  </w:style>
  <w:style w:type="paragraph" w:styleId="Rodap">
    <w:name w:val="footer"/>
    <w:basedOn w:val="Normal"/>
    <w:link w:val="RodapChar"/>
    <w:uiPriority w:val="99"/>
    <w:unhideWhenUsed/>
    <w:rsid w:val="00F7016B"/>
    <w:pPr>
      <w:tabs>
        <w:tab w:val="center" w:pos="4252"/>
        <w:tab w:val="right" w:pos="8504"/>
      </w:tabs>
    </w:pPr>
  </w:style>
  <w:style w:type="character" w:customStyle="1" w:styleId="RodapChar">
    <w:name w:val="Rodapé Char"/>
    <w:basedOn w:val="Fontepargpadro"/>
    <w:link w:val="Rodap"/>
    <w:uiPriority w:val="99"/>
    <w:rsid w:val="00F7016B"/>
    <w:rPr>
      <w:rFonts w:ascii="Ecofont_Spranq_eco_Sans" w:hAnsi="Ecofont_Spranq_eco_Sans" w:cs="Tahoma"/>
      <w:sz w:val="24"/>
      <w:szCs w:val="24"/>
    </w:rPr>
  </w:style>
  <w:style w:type="paragraph" w:styleId="Textodecomentrio">
    <w:name w:val="annotation text"/>
    <w:basedOn w:val="Normal"/>
    <w:link w:val="TextodecomentrioChar"/>
    <w:unhideWhenUsed/>
    <w:rsid w:val="00F7016B"/>
    <w:rPr>
      <w:sz w:val="20"/>
      <w:szCs w:val="20"/>
    </w:rPr>
  </w:style>
  <w:style w:type="character" w:customStyle="1" w:styleId="TextodecomentrioChar">
    <w:name w:val="Texto de comentário Char"/>
    <w:basedOn w:val="Fontepargpadro"/>
    <w:link w:val="Textodecomentrio"/>
    <w:rsid w:val="00F7016B"/>
    <w:rPr>
      <w:rFonts w:ascii="Ecofont_Spranq_eco_Sans" w:hAnsi="Ecofont_Spranq_eco_Sans" w:cs="Tahoma"/>
    </w:rPr>
  </w:style>
  <w:style w:type="table" w:styleId="Tabelacomgrade">
    <w:name w:val="Table Grid"/>
    <w:basedOn w:val="Tabelanormal"/>
    <w:uiPriority w:val="59"/>
    <w:rsid w:val="00130EC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
    <w:name w:val="Body Text"/>
    <w:basedOn w:val="Normal"/>
    <w:link w:val="CorpodetextoChar"/>
    <w:semiHidden/>
    <w:unhideWhenUsed/>
    <w:rsid w:val="00BF799A"/>
    <w:pPr>
      <w:spacing w:after="120"/>
      <w:jc w:val="both"/>
    </w:pPr>
    <w:rPr>
      <w:rFonts w:ascii="Times New Roman" w:hAnsi="Times New Roman" w:cs="Times New Roman"/>
    </w:rPr>
  </w:style>
  <w:style w:type="character" w:customStyle="1" w:styleId="CorpodetextoChar">
    <w:name w:val="Corpo de texto Char"/>
    <w:basedOn w:val="Fontepargpadro"/>
    <w:link w:val="Corpodetexto"/>
    <w:semiHidden/>
    <w:rsid w:val="00BF799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47166395">
      <w:bodyDiv w:val="1"/>
      <w:marLeft w:val="0"/>
      <w:marRight w:val="0"/>
      <w:marTop w:val="0"/>
      <w:marBottom w:val="0"/>
      <w:divBdr>
        <w:top w:val="none" w:sz="0" w:space="0" w:color="auto"/>
        <w:left w:val="none" w:sz="0" w:space="0" w:color="auto"/>
        <w:bottom w:val="none" w:sz="0" w:space="0" w:color="auto"/>
        <w:right w:val="none" w:sz="0" w:space="0" w:color="auto"/>
      </w:divBdr>
    </w:div>
    <w:div w:id="471866668">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4383979">
      <w:bodyDiv w:val="1"/>
      <w:marLeft w:val="0"/>
      <w:marRight w:val="0"/>
      <w:marTop w:val="0"/>
      <w:marBottom w:val="0"/>
      <w:divBdr>
        <w:top w:val="none" w:sz="0" w:space="0" w:color="auto"/>
        <w:left w:val="none" w:sz="0" w:space="0" w:color="auto"/>
        <w:bottom w:val="none" w:sz="0" w:space="0" w:color="auto"/>
        <w:right w:val="none" w:sz="0" w:space="0" w:color="auto"/>
      </w:divBdr>
    </w:div>
    <w:div w:id="747919906">
      <w:bodyDiv w:val="1"/>
      <w:marLeft w:val="0"/>
      <w:marRight w:val="0"/>
      <w:marTop w:val="0"/>
      <w:marBottom w:val="0"/>
      <w:divBdr>
        <w:top w:val="none" w:sz="0" w:space="0" w:color="auto"/>
        <w:left w:val="none" w:sz="0" w:space="0" w:color="auto"/>
        <w:bottom w:val="none" w:sz="0" w:space="0" w:color="auto"/>
        <w:right w:val="none" w:sz="0" w:space="0" w:color="auto"/>
      </w:divBdr>
    </w:div>
    <w:div w:id="750810682">
      <w:bodyDiv w:val="1"/>
      <w:marLeft w:val="0"/>
      <w:marRight w:val="0"/>
      <w:marTop w:val="0"/>
      <w:marBottom w:val="0"/>
      <w:divBdr>
        <w:top w:val="none" w:sz="0" w:space="0" w:color="auto"/>
        <w:left w:val="none" w:sz="0" w:space="0" w:color="auto"/>
        <w:bottom w:val="none" w:sz="0" w:space="0" w:color="auto"/>
        <w:right w:val="none" w:sz="0" w:space="0" w:color="auto"/>
      </w:divBdr>
    </w:div>
    <w:div w:id="76063667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92229560">
      <w:bodyDiv w:val="1"/>
      <w:marLeft w:val="0"/>
      <w:marRight w:val="0"/>
      <w:marTop w:val="0"/>
      <w:marBottom w:val="0"/>
      <w:divBdr>
        <w:top w:val="none" w:sz="0" w:space="0" w:color="auto"/>
        <w:left w:val="none" w:sz="0" w:space="0" w:color="auto"/>
        <w:bottom w:val="none" w:sz="0" w:space="0" w:color="auto"/>
        <w:right w:val="none" w:sz="0" w:space="0" w:color="auto"/>
      </w:divBdr>
    </w:div>
    <w:div w:id="90572777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55673547">
      <w:bodyDiv w:val="1"/>
      <w:marLeft w:val="0"/>
      <w:marRight w:val="0"/>
      <w:marTop w:val="0"/>
      <w:marBottom w:val="0"/>
      <w:divBdr>
        <w:top w:val="none" w:sz="0" w:space="0" w:color="auto"/>
        <w:left w:val="none" w:sz="0" w:space="0" w:color="auto"/>
        <w:bottom w:val="none" w:sz="0" w:space="0" w:color="auto"/>
        <w:right w:val="none" w:sz="0" w:space="0" w:color="auto"/>
      </w:divBdr>
    </w:div>
    <w:div w:id="102062024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703557723">
      <w:bodyDiv w:val="1"/>
      <w:marLeft w:val="0"/>
      <w:marRight w:val="0"/>
      <w:marTop w:val="0"/>
      <w:marBottom w:val="0"/>
      <w:divBdr>
        <w:top w:val="none" w:sz="0" w:space="0" w:color="auto"/>
        <w:left w:val="none" w:sz="0" w:space="0" w:color="auto"/>
        <w:bottom w:val="none" w:sz="0" w:space="0" w:color="auto"/>
        <w:right w:val="none" w:sz="0" w:space="0" w:color="auto"/>
      </w:divBdr>
    </w:div>
    <w:div w:id="181347664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1772</TotalTime>
  <Pages>18</Pages>
  <Words>5417</Words>
  <Characters>31008</Characters>
  <Application>Microsoft Office Word</Application>
  <DocSecurity>0</DocSecurity>
  <Lines>258</Lines>
  <Paragraphs>72</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36353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ANA CAROLINA Moreira Stringheta</cp:lastModifiedBy>
  <cp:revision>74</cp:revision>
  <cp:lastPrinted>2015-03-05T19:06:00Z</cp:lastPrinted>
  <dcterms:created xsi:type="dcterms:W3CDTF">2015-02-23T17:39:00Z</dcterms:created>
  <dcterms:modified xsi:type="dcterms:W3CDTF">2015-03-30T18:11:00Z</dcterms:modified>
</cp:coreProperties>
</file>